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AA1" w:rsidRPr="00340AA1" w:rsidRDefault="00340AA1" w:rsidP="00340AA1">
      <w:pPr>
        <w:pStyle w:val="afb"/>
        <w:rPr>
          <w:rFonts w:ascii="Arial" w:hAnsi="Arial" w:cs="Arial"/>
          <w:bCs/>
          <w:szCs w:val="24"/>
          <w:lang w:val="en-US"/>
        </w:rPr>
      </w:pPr>
      <w:bookmarkStart w:id="0" w:name="Title"/>
      <w:bookmarkEnd w:id="0"/>
      <w:r w:rsidRPr="00340AA1">
        <w:rPr>
          <w:rFonts w:ascii="Arial" w:hAnsi="Arial" w:cs="Arial"/>
          <w:bCs/>
          <w:szCs w:val="24"/>
          <w:lang w:val="en-US"/>
        </w:rPr>
        <w:t>3GPP TSG-RAN WG4 Meeting # 99-e</w:t>
      </w:r>
      <w:r w:rsidRPr="00340AA1">
        <w:rPr>
          <w:rFonts w:ascii="Arial" w:hAnsi="Arial" w:cs="Arial"/>
          <w:bCs/>
          <w:szCs w:val="24"/>
          <w:lang w:val="en-US"/>
        </w:rPr>
        <w:tab/>
      </w:r>
      <w:r w:rsidRPr="00340AA1">
        <w:rPr>
          <w:rFonts w:ascii="Arial" w:hAnsi="Arial" w:cs="Arial" w:hint="eastAsia"/>
          <w:bCs/>
          <w:szCs w:val="24"/>
          <w:lang w:val="en-US"/>
        </w:rPr>
        <w:tab/>
        <w:t xml:space="preserve">                       </w:t>
      </w:r>
      <w:r w:rsidRPr="00340AA1">
        <w:rPr>
          <w:rFonts w:ascii="Arial" w:hAnsi="Arial" w:cs="Arial"/>
          <w:bCs/>
          <w:szCs w:val="24"/>
          <w:lang w:val="en-US"/>
        </w:rPr>
        <w:t>R4-21</w:t>
      </w:r>
      <w:r w:rsidR="00BE44E0">
        <w:rPr>
          <w:rFonts w:ascii="Arial" w:hAnsi="Arial" w:cs="Arial" w:hint="eastAsia"/>
          <w:bCs/>
          <w:szCs w:val="24"/>
          <w:lang w:val="en-US"/>
        </w:rPr>
        <w:t>09035</w:t>
      </w:r>
    </w:p>
    <w:p w:rsidR="00340AA1" w:rsidRPr="00340AA1" w:rsidRDefault="00340AA1" w:rsidP="00340AA1">
      <w:pPr>
        <w:pStyle w:val="afb"/>
        <w:rPr>
          <w:rFonts w:ascii="Arial" w:hAnsi="Arial" w:cs="Arial"/>
          <w:bCs/>
          <w:szCs w:val="24"/>
          <w:lang w:val="en-US"/>
        </w:rPr>
      </w:pPr>
      <w:r w:rsidRPr="00340AA1">
        <w:rPr>
          <w:rFonts w:ascii="Arial" w:hAnsi="Arial" w:cs="Arial"/>
          <w:bCs/>
          <w:szCs w:val="24"/>
          <w:lang w:val="en-US"/>
        </w:rPr>
        <w:t>Electronic Meeting, May. 19-27, 2021</w:t>
      </w:r>
    </w:p>
    <w:p w:rsidR="00055D09" w:rsidRPr="00495253" w:rsidRDefault="00055D09" w:rsidP="00340AA1">
      <w:pPr>
        <w:pStyle w:val="afb"/>
        <w:spacing w:before="120" w:afterLines="50" w:after="120"/>
        <w:ind w:left="2270" w:hangingChars="942" w:hanging="2270"/>
        <w:rPr>
          <w:rFonts w:ascii="Arial" w:hAnsi="Arial" w:cs="Arial"/>
          <w:bCs/>
          <w:lang w:val="en-US"/>
        </w:rPr>
      </w:pPr>
    </w:p>
    <w:p w:rsidR="00A63EF1" w:rsidRPr="00454856" w:rsidRDefault="00A63EF1" w:rsidP="00A63EF1">
      <w:pPr>
        <w:pStyle w:val="afb"/>
        <w:spacing w:before="0" w:after="0" w:line="360" w:lineRule="auto"/>
        <w:rPr>
          <w:rFonts w:ascii="Arial" w:hAnsi="Arial" w:cs="Arial"/>
        </w:rPr>
      </w:pPr>
      <w:r w:rsidRPr="00454856">
        <w:rPr>
          <w:rFonts w:ascii="Arial" w:hAnsi="Arial" w:cs="Arial"/>
        </w:rPr>
        <w:t xml:space="preserve">Title: </w:t>
      </w:r>
      <w:r w:rsidRPr="00454856">
        <w:rPr>
          <w:rFonts w:ascii="Arial" w:hAnsi="Arial" w:cs="Arial"/>
        </w:rPr>
        <w:tab/>
      </w:r>
      <w:r w:rsidR="00252C52" w:rsidRPr="00454856">
        <w:rPr>
          <w:rFonts w:ascii="Arial" w:hAnsi="Arial" w:cs="Arial"/>
        </w:rPr>
        <w:t xml:space="preserve">Discussion on </w:t>
      </w:r>
      <w:r w:rsidR="008C3EC9" w:rsidRPr="00454856">
        <w:rPr>
          <w:rFonts w:ascii="Arial" w:hAnsi="Arial" w:cs="Arial" w:hint="eastAsia"/>
        </w:rPr>
        <w:t>syn</w:t>
      </w:r>
      <w:r w:rsidR="001212F4" w:rsidRPr="00454856">
        <w:rPr>
          <w:rFonts w:ascii="Arial" w:hAnsi="Arial" w:cs="Arial" w:hint="eastAsia"/>
        </w:rPr>
        <w:t>chronization issues</w:t>
      </w:r>
      <w:r w:rsidR="008C3EC9" w:rsidRPr="00454856">
        <w:rPr>
          <w:rFonts w:ascii="Arial" w:hAnsi="Arial" w:cs="Arial" w:hint="eastAsia"/>
        </w:rPr>
        <w:t xml:space="preserve"> between SL and </w:t>
      </w:r>
      <w:proofErr w:type="spellStart"/>
      <w:r w:rsidR="008C3EC9" w:rsidRPr="00454856">
        <w:rPr>
          <w:rFonts w:ascii="Arial" w:hAnsi="Arial" w:cs="Arial" w:hint="eastAsia"/>
        </w:rPr>
        <w:t>Uu</w:t>
      </w:r>
      <w:proofErr w:type="spellEnd"/>
      <w:r w:rsidR="00252C52" w:rsidRPr="00454856">
        <w:rPr>
          <w:rFonts w:ascii="Arial" w:hAnsi="Arial" w:cs="Arial"/>
        </w:rPr>
        <w:t xml:space="preserve"> </w:t>
      </w:r>
      <w:r w:rsidR="00CA2740" w:rsidRPr="00454856">
        <w:rPr>
          <w:rFonts w:ascii="Arial" w:hAnsi="Arial" w:cs="Arial" w:hint="eastAsia"/>
        </w:rPr>
        <w:t>in</w:t>
      </w:r>
      <w:r w:rsidR="00252C52" w:rsidRPr="00454856">
        <w:rPr>
          <w:rFonts w:ascii="Arial" w:hAnsi="Arial" w:cs="Arial"/>
        </w:rPr>
        <w:t xml:space="preserve"> </w:t>
      </w:r>
      <w:r w:rsidR="00313AD3" w:rsidRPr="00454856">
        <w:rPr>
          <w:rFonts w:ascii="Arial" w:hAnsi="Arial" w:cs="Arial" w:hint="eastAsia"/>
        </w:rPr>
        <w:t>licensed band</w:t>
      </w:r>
    </w:p>
    <w:p w:rsidR="00C34497" w:rsidRPr="00454856" w:rsidRDefault="00C34497" w:rsidP="00A63EF1">
      <w:pPr>
        <w:pStyle w:val="afb"/>
        <w:spacing w:before="0" w:after="0" w:line="360" w:lineRule="auto"/>
        <w:rPr>
          <w:rFonts w:ascii="Arial" w:hAnsi="Arial" w:cs="Arial"/>
        </w:rPr>
      </w:pPr>
      <w:r w:rsidRPr="00454856">
        <w:rPr>
          <w:rFonts w:ascii="Arial" w:hAnsi="Arial" w:cs="Arial"/>
        </w:rPr>
        <w:t xml:space="preserve">Source: </w:t>
      </w:r>
      <w:r w:rsidRPr="00454856">
        <w:rPr>
          <w:rFonts w:ascii="Arial" w:hAnsi="Arial" w:cs="Arial"/>
        </w:rPr>
        <w:tab/>
      </w:r>
      <w:r w:rsidRPr="00454856">
        <w:rPr>
          <w:rFonts w:ascii="Arial" w:hAnsi="Arial" w:cs="Arial" w:hint="eastAsia"/>
        </w:rPr>
        <w:t>CATT</w:t>
      </w:r>
    </w:p>
    <w:p w:rsidR="00C34497" w:rsidRPr="00454856" w:rsidRDefault="00C34497" w:rsidP="00A63EF1">
      <w:pPr>
        <w:pStyle w:val="afb"/>
        <w:spacing w:before="0" w:after="0" w:line="360" w:lineRule="auto"/>
        <w:rPr>
          <w:rFonts w:ascii="Arial" w:hAnsi="Arial" w:cs="Arial"/>
        </w:rPr>
      </w:pPr>
      <w:r w:rsidRPr="00454856">
        <w:rPr>
          <w:rFonts w:ascii="Arial" w:hAnsi="Arial" w:cs="Arial"/>
        </w:rPr>
        <w:t>Agenda item:</w:t>
      </w:r>
      <w:r w:rsidRPr="00454856">
        <w:rPr>
          <w:rFonts w:ascii="Arial" w:hAnsi="Arial" w:cs="Arial"/>
        </w:rPr>
        <w:tab/>
      </w:r>
      <w:r w:rsidR="00474CE2">
        <w:rPr>
          <w:rFonts w:ascii="Arial" w:hAnsi="Arial" w:cs="Arial" w:hint="eastAsia"/>
        </w:rPr>
        <w:t>9.14.5.3</w:t>
      </w:r>
    </w:p>
    <w:p w:rsidR="00012868" w:rsidRPr="00454856" w:rsidRDefault="00C34497" w:rsidP="00F61A83">
      <w:pPr>
        <w:pStyle w:val="afb"/>
        <w:spacing w:before="0" w:after="0" w:line="360" w:lineRule="auto"/>
        <w:rPr>
          <w:rFonts w:ascii="Arial" w:hAnsi="Arial" w:cs="Arial"/>
        </w:rPr>
      </w:pPr>
      <w:r w:rsidRPr="00454856">
        <w:rPr>
          <w:rFonts w:ascii="Arial" w:hAnsi="Arial" w:cs="Arial"/>
        </w:rPr>
        <w:t>Document for:</w:t>
      </w:r>
      <w:r w:rsidRPr="00454856">
        <w:rPr>
          <w:rFonts w:ascii="Arial" w:hAnsi="Arial" w:cs="Arial"/>
        </w:rPr>
        <w:tab/>
      </w:r>
      <w:bookmarkStart w:id="1" w:name="DocumentFor"/>
      <w:bookmarkEnd w:id="1"/>
      <w:r w:rsidR="00331ED1" w:rsidRPr="00454856">
        <w:rPr>
          <w:rFonts w:ascii="Arial" w:hAnsi="Arial" w:cs="Arial" w:hint="eastAsia"/>
        </w:rPr>
        <w:t>Approval</w:t>
      </w:r>
    </w:p>
    <w:p w:rsidR="00DF7ADA" w:rsidRPr="00B045A5" w:rsidRDefault="00752C60" w:rsidP="00B045A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D258E" w:rsidRPr="00305C81" w:rsidRDefault="00DF7ADA" w:rsidP="00E1481C">
      <w:pPr>
        <w:spacing w:before="0" w:after="120"/>
        <w:jc w:val="left"/>
        <w:rPr>
          <w:sz w:val="20"/>
        </w:rPr>
      </w:pPr>
      <w:r>
        <w:rPr>
          <w:rFonts w:hint="eastAsia"/>
          <w:sz w:val="20"/>
        </w:rPr>
        <w:t>In RAN4#98</w:t>
      </w:r>
      <w:r w:rsidR="00313AD3">
        <w:rPr>
          <w:rFonts w:hint="eastAsia"/>
          <w:sz w:val="20"/>
        </w:rPr>
        <w:t>-bis-</w:t>
      </w:r>
      <w:r>
        <w:rPr>
          <w:rFonts w:hint="eastAsia"/>
          <w:sz w:val="20"/>
        </w:rPr>
        <w:t xml:space="preserve">e meeting, </w:t>
      </w:r>
      <w:r w:rsidR="001212F4">
        <w:rPr>
          <w:rFonts w:hint="eastAsia"/>
          <w:sz w:val="20"/>
        </w:rPr>
        <w:t>the synchronization issues, including SL transmission timing and SL synchronization reference source, were</w:t>
      </w:r>
      <w:r w:rsidR="00E1481C">
        <w:rPr>
          <w:rFonts w:hint="eastAsia"/>
          <w:sz w:val="20"/>
        </w:rPr>
        <w:t xml:space="preserve"> discussed</w:t>
      </w:r>
      <w:r w:rsidR="00FD1752">
        <w:rPr>
          <w:rFonts w:hint="eastAsia"/>
          <w:sz w:val="20"/>
        </w:rPr>
        <w:t xml:space="preserve"> with the WF [1] approved. Also, much effort was paid on the corresponding LS but without consensus achieved in RAN4. </w:t>
      </w:r>
      <w:r w:rsidR="00AD258E">
        <w:rPr>
          <w:rFonts w:hint="eastAsia"/>
          <w:sz w:val="20"/>
        </w:rPr>
        <w:t xml:space="preserve">This contribution will </w:t>
      </w:r>
      <w:r w:rsidR="00313AD3">
        <w:rPr>
          <w:rFonts w:hint="eastAsia"/>
          <w:sz w:val="20"/>
        </w:rPr>
        <w:t xml:space="preserve">further </w:t>
      </w:r>
      <w:r w:rsidR="00AD258E">
        <w:rPr>
          <w:rFonts w:hint="eastAsia"/>
          <w:sz w:val="20"/>
        </w:rPr>
        <w:t xml:space="preserve">provide our views and analysis on </w:t>
      </w:r>
      <w:r w:rsidR="00FD1752">
        <w:rPr>
          <w:rFonts w:hint="eastAsia"/>
          <w:sz w:val="20"/>
        </w:rPr>
        <w:t>synchronization issues</w:t>
      </w:r>
      <w:r w:rsidR="00313AD3">
        <w:rPr>
          <w:rFonts w:hint="eastAsia"/>
          <w:sz w:val="20"/>
        </w:rPr>
        <w:t xml:space="preserve"> between NR SL </w:t>
      </w:r>
      <w:r w:rsidR="00AD258E">
        <w:rPr>
          <w:sz w:val="20"/>
        </w:rPr>
        <w:t>and</w:t>
      </w:r>
      <w:r w:rsidR="00313AD3">
        <w:rPr>
          <w:rFonts w:hint="eastAsia"/>
          <w:sz w:val="20"/>
        </w:rPr>
        <w:t xml:space="preserve"> NR </w:t>
      </w:r>
      <w:proofErr w:type="spellStart"/>
      <w:r w:rsidR="00313AD3">
        <w:rPr>
          <w:rFonts w:hint="eastAsia"/>
          <w:sz w:val="20"/>
        </w:rPr>
        <w:t>Uu</w:t>
      </w:r>
      <w:proofErr w:type="spellEnd"/>
      <w:r w:rsidR="00AD258E">
        <w:rPr>
          <w:rFonts w:hint="eastAsia"/>
          <w:sz w:val="20"/>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7BC3" w:rsidRPr="00833C13" w:rsidRDefault="00B045A5" w:rsidP="00167BC3">
      <w:pPr>
        <w:spacing w:before="0" w:after="120"/>
        <w:jc w:val="left"/>
        <w:rPr>
          <w:sz w:val="20"/>
        </w:rPr>
      </w:pPr>
      <w:r>
        <w:rPr>
          <w:rFonts w:hint="eastAsia"/>
          <w:sz w:val="20"/>
        </w:rPr>
        <w:t>As per the WF [1], the</w:t>
      </w:r>
      <w:r w:rsidR="00403537">
        <w:rPr>
          <w:rFonts w:hint="eastAsia"/>
          <w:sz w:val="20"/>
        </w:rPr>
        <w:t xml:space="preserve"> agreements</w:t>
      </w:r>
      <w:r w:rsidR="00B1399A">
        <w:rPr>
          <w:rFonts w:hint="eastAsia"/>
          <w:sz w:val="20"/>
        </w:rPr>
        <w:t xml:space="preserve"> concerning </w:t>
      </w:r>
      <w:r>
        <w:rPr>
          <w:rFonts w:hint="eastAsia"/>
          <w:sz w:val="20"/>
        </w:rPr>
        <w:t xml:space="preserve">transmission timing and </w:t>
      </w:r>
      <w:r>
        <w:rPr>
          <w:sz w:val="20"/>
        </w:rPr>
        <w:t>synchronization</w:t>
      </w:r>
      <w:r>
        <w:rPr>
          <w:rFonts w:hint="eastAsia"/>
          <w:sz w:val="20"/>
        </w:rPr>
        <w:t xml:space="preserve"> reference source </w:t>
      </w:r>
      <w:r w:rsidR="006E05A0">
        <w:rPr>
          <w:rFonts w:hint="eastAsia"/>
          <w:sz w:val="20"/>
        </w:rPr>
        <w:t>are listed as below:</w:t>
      </w:r>
    </w:p>
    <w:tbl>
      <w:tblPr>
        <w:tblStyle w:val="af8"/>
        <w:tblW w:w="0" w:type="auto"/>
        <w:tblLook w:val="04A0" w:firstRow="1" w:lastRow="0" w:firstColumn="1" w:lastColumn="0" w:noHBand="0" w:noVBand="1"/>
      </w:tblPr>
      <w:tblGrid>
        <w:gridCol w:w="9855"/>
      </w:tblGrid>
      <w:tr w:rsidR="00167BC3" w:rsidTr="00167BC3">
        <w:tc>
          <w:tcPr>
            <w:tcW w:w="9855" w:type="dxa"/>
          </w:tcPr>
          <w:p w:rsidR="00D173E9" w:rsidRPr="001212F4" w:rsidRDefault="003240F0" w:rsidP="00313AD3">
            <w:pPr>
              <w:spacing w:after="120"/>
              <w:rPr>
                <w:rFonts w:eastAsiaTheme="minorEastAsia"/>
                <w:bCs/>
                <w:u w:val="single"/>
                <w:lang w:val="en-US"/>
              </w:rPr>
            </w:pPr>
            <w:r w:rsidRPr="001212F4">
              <w:rPr>
                <w:rFonts w:eastAsiaTheme="minorEastAsia"/>
                <w:b/>
                <w:bCs/>
                <w:u w:val="single"/>
                <w:lang w:val="en-US"/>
              </w:rPr>
              <w:t>SL transmission timing</w:t>
            </w:r>
          </w:p>
          <w:p w:rsidR="00D173E9" w:rsidRPr="00313AD3" w:rsidRDefault="003240F0" w:rsidP="003240F0">
            <w:pPr>
              <w:numPr>
                <w:ilvl w:val="0"/>
                <w:numId w:val="19"/>
              </w:numPr>
              <w:spacing w:after="120"/>
              <w:rPr>
                <w:rFonts w:eastAsiaTheme="minorEastAsia"/>
                <w:bCs/>
                <w:lang w:val="en-US"/>
              </w:rPr>
            </w:pPr>
            <w:r w:rsidRPr="00313AD3">
              <w:rPr>
                <w:rFonts w:eastAsiaTheme="minorEastAsia"/>
                <w:b/>
                <w:bCs/>
                <w:lang w:val="en-US"/>
              </w:rPr>
              <w:t>Options</w:t>
            </w:r>
          </w:p>
          <w:p w:rsidR="00D173E9" w:rsidRPr="00313AD3" w:rsidRDefault="003240F0" w:rsidP="003240F0">
            <w:pPr>
              <w:numPr>
                <w:ilvl w:val="1"/>
                <w:numId w:val="19"/>
              </w:numPr>
              <w:spacing w:after="120"/>
              <w:rPr>
                <w:rFonts w:eastAsiaTheme="minorEastAsia"/>
                <w:bCs/>
                <w:lang w:val="en-US"/>
              </w:rPr>
            </w:pPr>
            <w:r w:rsidRPr="00313AD3">
              <w:rPr>
                <w:rFonts w:eastAsiaTheme="minorEastAsia"/>
                <w:bCs/>
              </w:rPr>
              <w:t xml:space="preserve">Option 1: RAN4 follow existing Rel-16 agreement, i.e. SL transmission timing aligned with DL timing of </w:t>
            </w:r>
            <w:proofErr w:type="spellStart"/>
            <w:r w:rsidRPr="00313AD3">
              <w:rPr>
                <w:rFonts w:eastAsiaTheme="minorEastAsia"/>
                <w:bCs/>
              </w:rPr>
              <w:t>Uu</w:t>
            </w:r>
            <w:proofErr w:type="spellEnd"/>
            <w:r w:rsidRPr="00313AD3">
              <w:rPr>
                <w:rFonts w:eastAsiaTheme="minorEastAsia"/>
                <w:bCs/>
              </w:rPr>
              <w:t>.</w:t>
            </w:r>
          </w:p>
          <w:p w:rsidR="00D173E9" w:rsidRPr="00313AD3" w:rsidRDefault="003240F0" w:rsidP="003240F0">
            <w:pPr>
              <w:numPr>
                <w:ilvl w:val="1"/>
                <w:numId w:val="19"/>
              </w:numPr>
              <w:spacing w:after="120"/>
              <w:rPr>
                <w:rFonts w:eastAsiaTheme="minorEastAsia"/>
                <w:bCs/>
                <w:lang w:val="en-US"/>
              </w:rPr>
            </w:pPr>
            <w:r w:rsidRPr="00313AD3">
              <w:rPr>
                <w:rFonts w:eastAsiaTheme="minorEastAsia"/>
                <w:bCs/>
              </w:rPr>
              <w:t xml:space="preserve">Option 2: RAN4 reconsider the Rel-16 agreement and to see if SL transmission timing can be aligned with UL timing of </w:t>
            </w:r>
            <w:proofErr w:type="spellStart"/>
            <w:r w:rsidRPr="00313AD3">
              <w:rPr>
                <w:rFonts w:eastAsiaTheme="minorEastAsia"/>
                <w:bCs/>
              </w:rPr>
              <w:t>Uu</w:t>
            </w:r>
            <w:proofErr w:type="spellEnd"/>
            <w:r w:rsidRPr="00313AD3">
              <w:rPr>
                <w:rFonts w:eastAsiaTheme="minorEastAsia"/>
                <w:bCs/>
              </w:rPr>
              <w:t>.</w:t>
            </w:r>
          </w:p>
          <w:p w:rsidR="00D173E9" w:rsidRPr="001212F4" w:rsidRDefault="003240F0" w:rsidP="003240F0">
            <w:pPr>
              <w:numPr>
                <w:ilvl w:val="0"/>
                <w:numId w:val="19"/>
              </w:numPr>
              <w:spacing w:after="120"/>
              <w:rPr>
                <w:rFonts w:eastAsiaTheme="minorEastAsia"/>
                <w:b/>
                <w:bCs/>
                <w:lang w:val="en-US"/>
              </w:rPr>
            </w:pPr>
            <w:r w:rsidRPr="001212F4">
              <w:rPr>
                <w:rFonts w:eastAsiaTheme="minorEastAsia"/>
                <w:b/>
                <w:bCs/>
                <w:lang w:val="en-US"/>
              </w:rPr>
              <w:t>WF</w:t>
            </w:r>
          </w:p>
          <w:p w:rsidR="001212F4" w:rsidRPr="00DB06C4" w:rsidRDefault="003240F0" w:rsidP="001212F4">
            <w:pPr>
              <w:numPr>
                <w:ilvl w:val="1"/>
                <w:numId w:val="19"/>
              </w:numPr>
              <w:spacing w:after="120"/>
              <w:rPr>
                <w:rFonts w:eastAsiaTheme="minorEastAsia"/>
                <w:bCs/>
                <w:lang w:val="en-US"/>
              </w:rPr>
            </w:pPr>
            <w:r w:rsidRPr="00313AD3">
              <w:rPr>
                <w:rFonts w:eastAsiaTheme="minorEastAsia"/>
                <w:bCs/>
                <w:lang w:val="en-US"/>
              </w:rPr>
              <w:t xml:space="preserve">To be further discussed. </w:t>
            </w:r>
            <w:r w:rsidRPr="00313AD3">
              <w:rPr>
                <w:rFonts w:eastAsiaTheme="minorEastAsia"/>
                <w:bCs/>
              </w:rPr>
              <w:t>Send LS to RAN1 if RAN4 have any agreement/ divergence on this issue</w:t>
            </w:r>
            <w:r w:rsidRPr="00313AD3">
              <w:rPr>
                <w:rFonts w:eastAsiaTheme="minorEastAsia"/>
                <w:bCs/>
                <w:lang w:val="en-US"/>
              </w:rPr>
              <w:t xml:space="preserve">. </w:t>
            </w:r>
          </w:p>
          <w:p w:rsidR="00D173E9" w:rsidRPr="001212F4" w:rsidRDefault="003240F0" w:rsidP="001212F4">
            <w:pPr>
              <w:spacing w:after="120"/>
              <w:rPr>
                <w:rFonts w:eastAsiaTheme="minorEastAsia"/>
                <w:b/>
                <w:bCs/>
                <w:u w:val="single"/>
                <w:lang w:val="en-US"/>
              </w:rPr>
            </w:pPr>
            <w:r w:rsidRPr="001212F4">
              <w:rPr>
                <w:rFonts w:eastAsiaTheme="minorEastAsia"/>
                <w:b/>
                <w:bCs/>
                <w:u w:val="single"/>
                <w:lang w:val="en-US"/>
              </w:rPr>
              <w:t xml:space="preserve">SL synchronization reference source </w:t>
            </w:r>
          </w:p>
          <w:p w:rsidR="00D173E9" w:rsidRPr="001212F4" w:rsidRDefault="003240F0" w:rsidP="003240F0">
            <w:pPr>
              <w:numPr>
                <w:ilvl w:val="0"/>
                <w:numId w:val="19"/>
              </w:numPr>
              <w:spacing w:after="120"/>
              <w:rPr>
                <w:rFonts w:eastAsiaTheme="minorEastAsia"/>
                <w:bCs/>
                <w:lang w:val="en-US"/>
              </w:rPr>
            </w:pPr>
            <w:r w:rsidRPr="001212F4">
              <w:rPr>
                <w:rFonts w:eastAsiaTheme="minorEastAsia"/>
                <w:b/>
                <w:bCs/>
                <w:lang w:val="en-US"/>
              </w:rPr>
              <w:t>Options</w:t>
            </w:r>
          </w:p>
          <w:p w:rsidR="00D173E9" w:rsidRPr="001212F4" w:rsidRDefault="003240F0" w:rsidP="003240F0">
            <w:pPr>
              <w:numPr>
                <w:ilvl w:val="1"/>
                <w:numId w:val="19"/>
              </w:numPr>
              <w:spacing w:after="120"/>
              <w:rPr>
                <w:rFonts w:eastAsiaTheme="minorEastAsia"/>
                <w:bCs/>
                <w:lang w:val="en-US"/>
              </w:rPr>
            </w:pPr>
            <w:r w:rsidRPr="001212F4">
              <w:rPr>
                <w:rFonts w:eastAsiaTheme="minorEastAsia"/>
                <w:bCs/>
                <w:lang w:val="en-US"/>
              </w:rPr>
              <w:t xml:space="preserve">Option 1: RAN4 decide to configure network based synchronization as higher priority in case SL and </w:t>
            </w:r>
            <w:proofErr w:type="spellStart"/>
            <w:r w:rsidRPr="001212F4">
              <w:rPr>
                <w:rFonts w:eastAsiaTheme="minorEastAsia"/>
                <w:bCs/>
                <w:lang w:val="en-US"/>
              </w:rPr>
              <w:t>Uu</w:t>
            </w:r>
            <w:proofErr w:type="spellEnd"/>
            <w:r w:rsidRPr="001212F4">
              <w:rPr>
                <w:rFonts w:eastAsiaTheme="minorEastAsia"/>
                <w:bCs/>
                <w:lang w:val="en-US"/>
              </w:rPr>
              <w:t xml:space="preserve"> operate in the same licensed band.</w:t>
            </w:r>
          </w:p>
          <w:p w:rsidR="00D173E9" w:rsidRPr="001212F4" w:rsidRDefault="003240F0" w:rsidP="003240F0">
            <w:pPr>
              <w:numPr>
                <w:ilvl w:val="1"/>
                <w:numId w:val="19"/>
              </w:numPr>
              <w:spacing w:after="120"/>
              <w:rPr>
                <w:rFonts w:eastAsiaTheme="minorEastAsia"/>
                <w:bCs/>
                <w:lang w:val="en-US"/>
              </w:rPr>
            </w:pPr>
            <w:r w:rsidRPr="001212F4">
              <w:rPr>
                <w:rFonts w:eastAsiaTheme="minorEastAsia"/>
                <w:bCs/>
                <w:lang w:val="en-US"/>
              </w:rPr>
              <w:t xml:space="preserve">Option 2: RAN4 follow the existing RAN1 design on sync reference source. </w:t>
            </w:r>
          </w:p>
          <w:p w:rsidR="00D173E9" w:rsidRPr="001212F4" w:rsidRDefault="003240F0" w:rsidP="003240F0">
            <w:pPr>
              <w:numPr>
                <w:ilvl w:val="1"/>
                <w:numId w:val="19"/>
              </w:numPr>
              <w:spacing w:after="120"/>
              <w:rPr>
                <w:rFonts w:eastAsiaTheme="minorEastAsia"/>
                <w:bCs/>
                <w:lang w:val="en-US"/>
              </w:rPr>
            </w:pPr>
            <w:r w:rsidRPr="001212F4">
              <w:rPr>
                <w:rFonts w:eastAsiaTheme="minorEastAsia"/>
                <w:bCs/>
                <w:lang w:val="en-US"/>
              </w:rPr>
              <w:t>Option 3: Leave this issue to RAN1 for decision and send LS to RAN1 to clarify the situation in RAN4</w:t>
            </w:r>
          </w:p>
          <w:p w:rsidR="00D173E9" w:rsidRPr="001212F4" w:rsidRDefault="003240F0" w:rsidP="003240F0">
            <w:pPr>
              <w:numPr>
                <w:ilvl w:val="1"/>
                <w:numId w:val="19"/>
              </w:numPr>
              <w:spacing w:after="120"/>
              <w:rPr>
                <w:rFonts w:eastAsiaTheme="minorEastAsia"/>
                <w:bCs/>
                <w:lang w:val="en-US"/>
              </w:rPr>
            </w:pPr>
            <w:r w:rsidRPr="001212F4">
              <w:rPr>
                <w:rFonts w:eastAsiaTheme="minorEastAsia"/>
                <w:bCs/>
                <w:lang w:val="en-US"/>
              </w:rPr>
              <w:t>Option 4: Send LS to RAN1 if RAN4 have any agreement/divergence on this issue.</w:t>
            </w:r>
          </w:p>
          <w:p w:rsidR="00D173E9" w:rsidRPr="001212F4" w:rsidRDefault="003240F0" w:rsidP="003240F0">
            <w:pPr>
              <w:numPr>
                <w:ilvl w:val="0"/>
                <w:numId w:val="19"/>
              </w:numPr>
              <w:spacing w:after="120"/>
              <w:rPr>
                <w:rFonts w:eastAsiaTheme="minorEastAsia"/>
                <w:bCs/>
                <w:lang w:val="en-US"/>
              </w:rPr>
            </w:pPr>
            <w:r w:rsidRPr="001212F4">
              <w:rPr>
                <w:rFonts w:eastAsiaTheme="minorEastAsia"/>
                <w:b/>
                <w:bCs/>
                <w:lang w:val="en-US"/>
              </w:rPr>
              <w:t>WF</w:t>
            </w:r>
          </w:p>
          <w:p w:rsidR="00DE3966" w:rsidRPr="001212F4" w:rsidRDefault="003240F0" w:rsidP="003240F0">
            <w:pPr>
              <w:numPr>
                <w:ilvl w:val="1"/>
                <w:numId w:val="19"/>
              </w:numPr>
              <w:spacing w:after="120"/>
              <w:rPr>
                <w:rFonts w:eastAsiaTheme="minorEastAsia"/>
                <w:bCs/>
                <w:lang w:val="en-US"/>
              </w:rPr>
            </w:pPr>
            <w:r w:rsidRPr="001212F4">
              <w:rPr>
                <w:rFonts w:eastAsiaTheme="minorEastAsia"/>
                <w:bCs/>
                <w:lang w:val="en-US"/>
              </w:rPr>
              <w:t>Option 2.</w:t>
            </w:r>
          </w:p>
        </w:tc>
      </w:tr>
    </w:tbl>
    <w:p w:rsidR="000B76C0" w:rsidRPr="000B76C0" w:rsidRDefault="000B76C0" w:rsidP="00AE07E2">
      <w:pPr>
        <w:spacing w:before="0" w:after="120"/>
        <w:jc w:val="left"/>
        <w:rPr>
          <w:b/>
          <w:sz w:val="20"/>
        </w:rPr>
      </w:pPr>
    </w:p>
    <w:p w:rsidR="002342CB" w:rsidRPr="002342CB" w:rsidRDefault="002342CB" w:rsidP="00AE07E2">
      <w:pPr>
        <w:spacing w:before="0" w:after="120"/>
        <w:jc w:val="left"/>
        <w:rPr>
          <w:b/>
          <w:sz w:val="20"/>
          <w:u w:val="single"/>
        </w:rPr>
      </w:pPr>
      <w:r w:rsidRPr="002342CB">
        <w:rPr>
          <w:rFonts w:eastAsiaTheme="minorEastAsia"/>
          <w:b/>
          <w:sz w:val="20"/>
          <w:u w:val="single"/>
          <w:lang w:val="en-US"/>
        </w:rPr>
        <w:t xml:space="preserve">Transmission timing between SL and </w:t>
      </w:r>
      <w:proofErr w:type="spellStart"/>
      <w:r w:rsidRPr="002342CB">
        <w:rPr>
          <w:rFonts w:eastAsiaTheme="minorEastAsia"/>
          <w:b/>
          <w:sz w:val="20"/>
          <w:u w:val="single"/>
          <w:lang w:val="en-US"/>
        </w:rPr>
        <w:t>Uu</w:t>
      </w:r>
      <w:proofErr w:type="spellEnd"/>
    </w:p>
    <w:p w:rsidR="00D37B8F" w:rsidRDefault="002342CB" w:rsidP="00CF4300">
      <w:pPr>
        <w:spacing w:before="0" w:after="120"/>
        <w:jc w:val="left"/>
        <w:rPr>
          <w:sz w:val="20"/>
        </w:rPr>
      </w:pPr>
      <w:r>
        <w:rPr>
          <w:rFonts w:hint="eastAsia"/>
          <w:sz w:val="20"/>
        </w:rPr>
        <w:lastRenderedPageBreak/>
        <w:t xml:space="preserve">In Rel-16 NR V2X, NR SL transmission timing is aligned with </w:t>
      </w:r>
      <w:proofErr w:type="spellStart"/>
      <w:r>
        <w:rPr>
          <w:rFonts w:hint="eastAsia"/>
          <w:sz w:val="20"/>
        </w:rPr>
        <w:t>Uu</w:t>
      </w:r>
      <w:proofErr w:type="spellEnd"/>
      <w:r>
        <w:rPr>
          <w:rFonts w:hint="eastAsia"/>
          <w:sz w:val="20"/>
        </w:rPr>
        <w:t xml:space="preserve"> UL timing </w:t>
      </w:r>
      <w:r w:rsidR="00493616">
        <w:rPr>
          <w:rFonts w:hint="eastAsia"/>
          <w:sz w:val="20"/>
        </w:rPr>
        <w:t>based on the agreements in TS 38.133</w:t>
      </w:r>
      <w:r>
        <w:rPr>
          <w:rFonts w:hint="eastAsia"/>
          <w:sz w:val="20"/>
        </w:rPr>
        <w:t>.</w:t>
      </w:r>
      <w:r w:rsidR="00493616">
        <w:rPr>
          <w:rFonts w:hint="eastAsia"/>
          <w:sz w:val="20"/>
        </w:rPr>
        <w:t xml:space="preserve"> </w:t>
      </w:r>
      <w:r w:rsidR="00D37B8F">
        <w:rPr>
          <w:rFonts w:hint="eastAsia"/>
          <w:sz w:val="20"/>
        </w:rPr>
        <w:t xml:space="preserve">The similar discussion on transmission timing of SL and </w:t>
      </w:r>
      <w:proofErr w:type="spellStart"/>
      <w:r w:rsidR="00D37B8F">
        <w:rPr>
          <w:rFonts w:hint="eastAsia"/>
          <w:sz w:val="20"/>
        </w:rPr>
        <w:t>Uu</w:t>
      </w:r>
      <w:proofErr w:type="spellEnd"/>
      <w:r w:rsidR="00D37B8F">
        <w:rPr>
          <w:rFonts w:hint="eastAsia"/>
          <w:sz w:val="20"/>
        </w:rPr>
        <w:t xml:space="preserve"> and its potential interference was involved in Rel-16 NR V2X.</w:t>
      </w:r>
    </w:p>
    <w:p w:rsidR="00C90D92" w:rsidRPr="00C62DE1" w:rsidRDefault="00493616" w:rsidP="00CF4300">
      <w:pPr>
        <w:spacing w:before="0" w:after="120"/>
        <w:jc w:val="left"/>
        <w:rPr>
          <w:sz w:val="20"/>
        </w:rPr>
      </w:pPr>
      <w:r>
        <w:rPr>
          <w:rFonts w:hint="eastAsia"/>
          <w:sz w:val="20"/>
        </w:rPr>
        <w:t xml:space="preserve">However, the interference between SL and </w:t>
      </w:r>
      <w:proofErr w:type="spellStart"/>
      <w:r>
        <w:rPr>
          <w:rFonts w:hint="eastAsia"/>
          <w:sz w:val="20"/>
        </w:rPr>
        <w:t>Uu</w:t>
      </w:r>
      <w:proofErr w:type="spellEnd"/>
      <w:r>
        <w:rPr>
          <w:rFonts w:hint="eastAsia"/>
          <w:sz w:val="20"/>
        </w:rPr>
        <w:t xml:space="preserve"> will be </w:t>
      </w:r>
      <w:r>
        <w:rPr>
          <w:sz w:val="20"/>
        </w:rPr>
        <w:t>inevitable</w:t>
      </w:r>
      <w:r>
        <w:rPr>
          <w:rFonts w:hint="eastAsia"/>
          <w:sz w:val="20"/>
        </w:rPr>
        <w:t xml:space="preserve"> if the same SL transmission timing applies in case SL and </w:t>
      </w:r>
      <w:proofErr w:type="spellStart"/>
      <w:r>
        <w:rPr>
          <w:rFonts w:hint="eastAsia"/>
          <w:sz w:val="20"/>
        </w:rPr>
        <w:t>Uu</w:t>
      </w:r>
      <w:proofErr w:type="spellEnd"/>
      <w:r>
        <w:rPr>
          <w:rFonts w:hint="eastAsia"/>
          <w:sz w:val="20"/>
        </w:rPr>
        <w:t xml:space="preserve"> are operated in the same licensed band with TDM mode</w:t>
      </w:r>
      <w:r w:rsidR="00D37B8F">
        <w:rPr>
          <w:rFonts w:hint="eastAsia"/>
          <w:sz w:val="20"/>
        </w:rPr>
        <w:t>. Especially f</w:t>
      </w:r>
      <w:r w:rsidR="00E82D7A">
        <w:rPr>
          <w:rFonts w:hint="eastAsia"/>
          <w:sz w:val="20"/>
        </w:rPr>
        <w:t xml:space="preserve">or the same carrier for SL and </w:t>
      </w:r>
      <w:proofErr w:type="spellStart"/>
      <w:r w:rsidR="00E82D7A">
        <w:rPr>
          <w:rFonts w:hint="eastAsia"/>
          <w:sz w:val="20"/>
        </w:rPr>
        <w:t>Uu</w:t>
      </w:r>
      <w:proofErr w:type="spellEnd"/>
      <w:r w:rsidR="00E82D7A">
        <w:rPr>
          <w:rFonts w:hint="eastAsia"/>
          <w:sz w:val="20"/>
        </w:rPr>
        <w:t>, the interference</w:t>
      </w:r>
      <w:r w:rsidR="00C37D48">
        <w:rPr>
          <w:rFonts w:hint="eastAsia"/>
          <w:sz w:val="20"/>
        </w:rPr>
        <w:t xml:space="preserve"> arising from timing misalignment</w:t>
      </w:r>
      <w:r w:rsidR="00E82D7A">
        <w:rPr>
          <w:rFonts w:hint="eastAsia"/>
          <w:sz w:val="20"/>
        </w:rPr>
        <w:t xml:space="preserve"> is </w:t>
      </w:r>
      <w:r w:rsidR="00C37D48">
        <w:rPr>
          <w:rFonts w:hint="eastAsia"/>
          <w:sz w:val="20"/>
        </w:rPr>
        <w:t xml:space="preserve">a </w:t>
      </w:r>
      <w:r w:rsidR="00E82D7A">
        <w:rPr>
          <w:rFonts w:hint="eastAsia"/>
          <w:sz w:val="20"/>
        </w:rPr>
        <w:t xml:space="preserve">tough issue that has high demand to </w:t>
      </w:r>
      <w:r w:rsidR="00D37B8F">
        <w:rPr>
          <w:rFonts w:hint="eastAsia"/>
          <w:sz w:val="20"/>
        </w:rPr>
        <w:t xml:space="preserve">be addressed. </w:t>
      </w:r>
      <w:r w:rsidR="00E82D7A">
        <w:rPr>
          <w:rFonts w:hint="eastAsia"/>
          <w:sz w:val="20"/>
        </w:rPr>
        <w:t xml:space="preserve">For different carriers for SL and </w:t>
      </w:r>
      <w:proofErr w:type="spellStart"/>
      <w:r w:rsidR="00E82D7A">
        <w:rPr>
          <w:rFonts w:hint="eastAsia"/>
          <w:sz w:val="20"/>
        </w:rPr>
        <w:t>Uu</w:t>
      </w:r>
      <w:proofErr w:type="spellEnd"/>
      <w:r w:rsidR="00E82D7A">
        <w:rPr>
          <w:rFonts w:hint="eastAsia"/>
          <w:sz w:val="20"/>
        </w:rPr>
        <w:t xml:space="preserve">, </w:t>
      </w:r>
      <w:r w:rsidR="00D37B8F">
        <w:rPr>
          <w:rFonts w:hint="eastAsia"/>
          <w:sz w:val="20"/>
        </w:rPr>
        <w:t>such potential interference</w:t>
      </w:r>
      <w:r w:rsidR="00E82D7A">
        <w:rPr>
          <w:rFonts w:hint="eastAsia"/>
          <w:sz w:val="20"/>
        </w:rPr>
        <w:t xml:space="preserve"> </w:t>
      </w:r>
      <w:r w:rsidR="000B76C0">
        <w:rPr>
          <w:rFonts w:hint="eastAsia"/>
          <w:sz w:val="20"/>
        </w:rPr>
        <w:t xml:space="preserve">seems </w:t>
      </w:r>
      <w:r w:rsidR="00E82D7A">
        <w:rPr>
          <w:rFonts w:hint="eastAsia"/>
          <w:sz w:val="20"/>
        </w:rPr>
        <w:t>not</w:t>
      </w:r>
      <w:r w:rsidR="000B76C0">
        <w:rPr>
          <w:rFonts w:hint="eastAsia"/>
          <w:sz w:val="20"/>
        </w:rPr>
        <w:t xml:space="preserve"> to be</w:t>
      </w:r>
      <w:r w:rsidR="00E82D7A">
        <w:rPr>
          <w:rFonts w:hint="eastAsia"/>
          <w:sz w:val="20"/>
        </w:rPr>
        <w:t xml:space="preserve"> tou</w:t>
      </w:r>
      <w:r w:rsidR="00D37B8F">
        <w:rPr>
          <w:rFonts w:hint="eastAsia"/>
          <w:sz w:val="20"/>
        </w:rPr>
        <w:t xml:space="preserve">gh issues due to FDM operation. </w:t>
      </w:r>
    </w:p>
    <w:p w:rsidR="00EA04D9" w:rsidRDefault="00C90D92" w:rsidP="00C90D92">
      <w:pPr>
        <w:spacing w:before="0" w:after="120"/>
        <w:jc w:val="center"/>
        <w:rPr>
          <w:sz w:val="20"/>
        </w:rPr>
      </w:pPr>
      <w:r>
        <w:object w:dxaOrig="10900"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30.5pt" o:ole="">
            <v:imagedata r:id="rId9" o:title=""/>
          </v:shape>
          <o:OLEObject Type="Embed" ProgID="Visio.Drawing.11" ShapeID="_x0000_i1025" DrawAspect="Content" ObjectID="_1682260387" r:id="rId10"/>
        </w:object>
      </w:r>
      <w:r w:rsidR="00EA04D9" w:rsidRPr="00EA04D9">
        <w:rPr>
          <w:rFonts w:hint="eastAsia"/>
          <w:sz w:val="20"/>
        </w:rPr>
        <w:t xml:space="preserve">Figure 1: </w:t>
      </w:r>
      <w:proofErr w:type="spellStart"/>
      <w:r w:rsidR="00EA04D9" w:rsidRPr="00EA04D9">
        <w:rPr>
          <w:rFonts w:hint="eastAsia"/>
          <w:sz w:val="20"/>
        </w:rPr>
        <w:t>Uu</w:t>
      </w:r>
      <w:proofErr w:type="spellEnd"/>
      <w:r w:rsidR="00EA04D9" w:rsidRPr="00EA04D9">
        <w:rPr>
          <w:rFonts w:hint="eastAsia"/>
          <w:sz w:val="20"/>
        </w:rPr>
        <w:t xml:space="preserve"> timing and SL timing</w:t>
      </w:r>
    </w:p>
    <w:p w:rsidR="00EA04D9" w:rsidRPr="00EA04D9" w:rsidRDefault="00EA04D9" w:rsidP="00EA04D9">
      <w:pPr>
        <w:spacing w:before="0" w:after="120"/>
        <w:jc w:val="center"/>
        <w:rPr>
          <w:sz w:val="20"/>
        </w:rPr>
      </w:pPr>
    </w:p>
    <w:p w:rsidR="00603FC0" w:rsidRDefault="0028755D" w:rsidP="00415031">
      <w:pPr>
        <w:spacing w:before="0" w:after="120"/>
        <w:jc w:val="left"/>
        <w:rPr>
          <w:sz w:val="20"/>
        </w:rPr>
      </w:pPr>
      <w:r>
        <w:rPr>
          <w:rFonts w:hint="eastAsia"/>
          <w:sz w:val="20"/>
        </w:rPr>
        <w:t>In</w:t>
      </w:r>
      <w:r w:rsidR="00D37B8F">
        <w:rPr>
          <w:rFonts w:hint="eastAsia"/>
          <w:sz w:val="20"/>
        </w:rPr>
        <w:t xml:space="preserve"> Figure </w:t>
      </w:r>
      <w:r w:rsidR="004A294D">
        <w:rPr>
          <w:rFonts w:hint="eastAsia"/>
          <w:sz w:val="20"/>
        </w:rPr>
        <w:t>1</w:t>
      </w:r>
      <w:r w:rsidR="00D37B8F">
        <w:rPr>
          <w:rFonts w:hint="eastAsia"/>
          <w:sz w:val="20"/>
        </w:rPr>
        <w:t>, a time gap</w:t>
      </w:r>
      <w:r w:rsidR="00C90D92">
        <w:rPr>
          <w:rFonts w:hint="eastAsia"/>
          <w:sz w:val="20"/>
        </w:rPr>
        <w:t xml:space="preserve"> of TA appears between SL timing</w:t>
      </w:r>
      <w:r w:rsidR="00D37B8F">
        <w:rPr>
          <w:rFonts w:hint="eastAsia"/>
          <w:sz w:val="20"/>
        </w:rPr>
        <w:t xml:space="preserve"> and </w:t>
      </w:r>
      <w:r w:rsidR="00C90D92">
        <w:rPr>
          <w:rFonts w:hint="eastAsia"/>
          <w:sz w:val="20"/>
        </w:rPr>
        <w:t>UL timing</w:t>
      </w:r>
      <w:r w:rsidR="00D37B8F">
        <w:rPr>
          <w:rFonts w:hint="eastAsia"/>
          <w:sz w:val="20"/>
        </w:rPr>
        <w:t xml:space="preserve">. </w:t>
      </w:r>
      <w:r w:rsidR="002C014E">
        <w:rPr>
          <w:rFonts w:hint="eastAsia"/>
          <w:sz w:val="20"/>
        </w:rPr>
        <w:t xml:space="preserve">Also the time used for SL Rx </w:t>
      </w:r>
      <w:r w:rsidR="00E262E4">
        <w:rPr>
          <w:rFonts w:hint="eastAsia"/>
          <w:sz w:val="20"/>
        </w:rPr>
        <w:t xml:space="preserve">and </w:t>
      </w:r>
      <w:proofErr w:type="spellStart"/>
      <w:r w:rsidR="00E262E4">
        <w:rPr>
          <w:rFonts w:hint="eastAsia"/>
          <w:sz w:val="20"/>
        </w:rPr>
        <w:t>Uu</w:t>
      </w:r>
      <w:proofErr w:type="spellEnd"/>
      <w:r w:rsidR="00E262E4">
        <w:rPr>
          <w:rFonts w:hint="eastAsia"/>
          <w:sz w:val="20"/>
        </w:rPr>
        <w:t xml:space="preserve"> </w:t>
      </w:r>
      <w:proofErr w:type="spellStart"/>
      <w:proofErr w:type="gramStart"/>
      <w:r w:rsidR="002C014E">
        <w:rPr>
          <w:rFonts w:hint="eastAsia"/>
          <w:sz w:val="20"/>
        </w:rPr>
        <w:t>Tx</w:t>
      </w:r>
      <w:proofErr w:type="spellEnd"/>
      <w:proofErr w:type="gramEnd"/>
      <w:r w:rsidR="002C014E">
        <w:rPr>
          <w:rFonts w:hint="eastAsia"/>
          <w:sz w:val="20"/>
        </w:rPr>
        <w:t xml:space="preserve"> </w:t>
      </w:r>
      <w:r w:rsidR="00E262E4">
        <w:rPr>
          <w:rFonts w:hint="eastAsia"/>
          <w:sz w:val="20"/>
        </w:rPr>
        <w:t>switching should be considered.</w:t>
      </w:r>
      <w:r w:rsidR="002C014E">
        <w:rPr>
          <w:rFonts w:hint="eastAsia"/>
          <w:sz w:val="20"/>
        </w:rPr>
        <w:t xml:space="preserve"> </w:t>
      </w:r>
      <w:r>
        <w:rPr>
          <w:rFonts w:hint="eastAsia"/>
          <w:sz w:val="20"/>
        </w:rPr>
        <w:t xml:space="preserve">The detailed interference case is illustrated in Figure 2. </w:t>
      </w:r>
      <w:r w:rsidR="002C014E">
        <w:rPr>
          <w:rFonts w:hint="eastAsia"/>
          <w:sz w:val="20"/>
        </w:rPr>
        <w:t>I</w:t>
      </w:r>
      <w:r w:rsidR="00792A24">
        <w:rPr>
          <w:rFonts w:hint="eastAsia"/>
          <w:sz w:val="20"/>
        </w:rPr>
        <w:t xml:space="preserve">t can be observed from Figure 2 </w:t>
      </w:r>
      <w:r w:rsidR="004A294D">
        <w:rPr>
          <w:rFonts w:hint="eastAsia"/>
          <w:sz w:val="20"/>
        </w:rPr>
        <w:t>the ove</w:t>
      </w:r>
      <w:r w:rsidR="004566A0">
        <w:rPr>
          <w:rFonts w:hint="eastAsia"/>
          <w:sz w:val="20"/>
        </w:rPr>
        <w:t>rlapping part of UL slot and SL</w:t>
      </w:r>
      <w:r w:rsidR="00792A24">
        <w:rPr>
          <w:rFonts w:hint="eastAsia"/>
          <w:sz w:val="20"/>
        </w:rPr>
        <w:t xml:space="preserve"> </w:t>
      </w:r>
      <w:r w:rsidR="004A294D">
        <w:rPr>
          <w:rFonts w:hint="eastAsia"/>
          <w:sz w:val="20"/>
        </w:rPr>
        <w:t xml:space="preserve">Rx slot </w:t>
      </w:r>
      <w:r w:rsidR="007D7939">
        <w:rPr>
          <w:rFonts w:hint="eastAsia"/>
          <w:sz w:val="20"/>
        </w:rPr>
        <w:t>(</w:t>
      </w:r>
      <w:r w:rsidR="00EA04D9">
        <w:rPr>
          <w:rFonts w:hint="eastAsia"/>
          <w:sz w:val="20"/>
        </w:rPr>
        <w:t>blue shadow</w:t>
      </w:r>
      <w:r w:rsidR="007D7939">
        <w:rPr>
          <w:rFonts w:hint="eastAsia"/>
          <w:sz w:val="20"/>
        </w:rPr>
        <w:t xml:space="preserve"> part) </w:t>
      </w:r>
      <w:r w:rsidR="004566A0">
        <w:rPr>
          <w:rFonts w:hint="eastAsia"/>
          <w:sz w:val="20"/>
        </w:rPr>
        <w:t>implies Uu</w:t>
      </w:r>
      <w:r w:rsidR="00792A24">
        <w:rPr>
          <w:rFonts w:hint="eastAsia"/>
          <w:sz w:val="20"/>
        </w:rPr>
        <w:t xml:space="preserve"> </w:t>
      </w:r>
      <w:r w:rsidR="004A294D">
        <w:rPr>
          <w:rFonts w:hint="eastAsia"/>
          <w:sz w:val="20"/>
        </w:rPr>
        <w:t xml:space="preserve">UL transmission has </w:t>
      </w:r>
      <w:r w:rsidR="007D7939">
        <w:rPr>
          <w:rFonts w:hint="eastAsia"/>
          <w:sz w:val="20"/>
        </w:rPr>
        <w:t>interference to SL reception</w:t>
      </w:r>
      <w:r w:rsidR="007D6279">
        <w:rPr>
          <w:rFonts w:hint="eastAsia"/>
          <w:sz w:val="20"/>
        </w:rPr>
        <w:t xml:space="preserve"> due to the timing misalignment of SL and UL</w:t>
      </w:r>
      <w:r w:rsidR="002C014E">
        <w:rPr>
          <w:rFonts w:hint="eastAsia"/>
          <w:sz w:val="20"/>
        </w:rPr>
        <w:t xml:space="preserve">. </w:t>
      </w:r>
      <w:r w:rsidR="00603FC0">
        <w:rPr>
          <w:rFonts w:hint="eastAsia"/>
          <w:sz w:val="20"/>
        </w:rPr>
        <w:t xml:space="preserve">Nevertheless, SL transmission has no interference to </w:t>
      </w:r>
      <w:proofErr w:type="spellStart"/>
      <w:r w:rsidR="00603FC0">
        <w:rPr>
          <w:rFonts w:hint="eastAsia"/>
          <w:sz w:val="20"/>
        </w:rPr>
        <w:t>Uu</w:t>
      </w:r>
      <w:proofErr w:type="spellEnd"/>
      <w:r w:rsidR="00603FC0">
        <w:rPr>
          <w:rFonts w:hint="eastAsia"/>
          <w:sz w:val="20"/>
        </w:rPr>
        <w:t xml:space="preserve"> DL reception as SL timing is aligned with </w:t>
      </w:r>
      <w:proofErr w:type="spellStart"/>
      <w:r w:rsidR="00603FC0">
        <w:rPr>
          <w:rFonts w:hint="eastAsia"/>
          <w:sz w:val="20"/>
        </w:rPr>
        <w:t>Uu</w:t>
      </w:r>
      <w:proofErr w:type="spellEnd"/>
      <w:r w:rsidR="00603FC0">
        <w:rPr>
          <w:rFonts w:hint="eastAsia"/>
          <w:sz w:val="20"/>
        </w:rPr>
        <w:t xml:space="preserve"> DL timing. </w:t>
      </w:r>
    </w:p>
    <w:p w:rsidR="00603FC0" w:rsidRDefault="00603FC0" w:rsidP="00603FC0">
      <w:pPr>
        <w:spacing w:before="0" w:after="120"/>
        <w:jc w:val="center"/>
      </w:pPr>
      <w:r>
        <w:object w:dxaOrig="8474" w:dyaOrig="1405">
          <v:shape id="_x0000_i1026" type="#_x0000_t75" style="width:380.5pt;height:60.5pt" o:ole="">
            <v:imagedata r:id="rId11" o:title=""/>
          </v:shape>
          <o:OLEObject Type="Embed" ProgID="Visio.Drawing.11" ShapeID="_x0000_i1026" DrawAspect="Content" ObjectID="_1682260388" r:id="rId12"/>
        </w:object>
      </w:r>
    </w:p>
    <w:p w:rsidR="00603FC0" w:rsidRPr="0058094F" w:rsidRDefault="00603FC0" w:rsidP="00603FC0">
      <w:pPr>
        <w:spacing w:before="0" w:after="120"/>
        <w:jc w:val="center"/>
        <w:rPr>
          <w:sz w:val="18"/>
        </w:rPr>
      </w:pPr>
      <w:r w:rsidRPr="0058094F">
        <w:rPr>
          <w:rFonts w:hint="eastAsia"/>
          <w:sz w:val="20"/>
        </w:rPr>
        <w:t xml:space="preserve">Figure 2: UL </w:t>
      </w:r>
      <w:proofErr w:type="spellStart"/>
      <w:proofErr w:type="gramStart"/>
      <w:r w:rsidRPr="0058094F">
        <w:rPr>
          <w:rFonts w:hint="eastAsia"/>
          <w:sz w:val="20"/>
        </w:rPr>
        <w:t>Tx</w:t>
      </w:r>
      <w:proofErr w:type="spellEnd"/>
      <w:proofErr w:type="gramEnd"/>
      <w:r w:rsidRPr="0058094F">
        <w:rPr>
          <w:rFonts w:hint="eastAsia"/>
          <w:sz w:val="20"/>
        </w:rPr>
        <w:t xml:space="preserve"> </w:t>
      </w:r>
      <w:r w:rsidRPr="0058094F">
        <w:rPr>
          <w:sz w:val="20"/>
        </w:rPr>
        <w:t>interfering</w:t>
      </w:r>
      <w:r w:rsidRPr="0058094F">
        <w:rPr>
          <w:rFonts w:hint="eastAsia"/>
          <w:sz w:val="20"/>
        </w:rPr>
        <w:t xml:space="preserve"> to SL Rx</w:t>
      </w:r>
    </w:p>
    <w:p w:rsidR="00603FC0" w:rsidRPr="00603FC0" w:rsidRDefault="00603FC0" w:rsidP="00415031">
      <w:pPr>
        <w:spacing w:before="0" w:after="120"/>
        <w:jc w:val="left"/>
        <w:rPr>
          <w:sz w:val="20"/>
        </w:rPr>
      </w:pPr>
    </w:p>
    <w:p w:rsidR="00415031" w:rsidRDefault="002C014E" w:rsidP="00415031">
      <w:pPr>
        <w:spacing w:before="0" w:after="120"/>
        <w:jc w:val="left"/>
        <w:rPr>
          <w:sz w:val="20"/>
        </w:rPr>
      </w:pPr>
      <w:r>
        <w:rPr>
          <w:rFonts w:hint="eastAsia"/>
          <w:sz w:val="20"/>
        </w:rPr>
        <w:t xml:space="preserve">We know the last </w:t>
      </w:r>
      <w:r>
        <w:rPr>
          <w:sz w:val="20"/>
        </w:rPr>
        <w:t>symbol</w:t>
      </w:r>
      <w:r>
        <w:rPr>
          <w:rFonts w:hint="eastAsia"/>
          <w:sz w:val="20"/>
        </w:rPr>
        <w:t xml:space="preserve"> of each V2X slot is punctured as guard period. </w:t>
      </w:r>
      <w:r w:rsidR="00415031">
        <w:rPr>
          <w:rFonts w:hint="eastAsia"/>
          <w:sz w:val="20"/>
        </w:rPr>
        <w:t>So the following cases can be derived:</w:t>
      </w:r>
    </w:p>
    <w:p w:rsidR="002C014E" w:rsidRPr="00603FC0" w:rsidRDefault="002C014E" w:rsidP="003240F0">
      <w:pPr>
        <w:pStyle w:val="afa"/>
        <w:numPr>
          <w:ilvl w:val="0"/>
          <w:numId w:val="20"/>
        </w:numPr>
        <w:spacing w:before="0" w:after="120"/>
        <w:ind w:firstLineChars="0"/>
        <w:jc w:val="left"/>
        <w:rPr>
          <w:b/>
          <w:i/>
          <w:sz w:val="20"/>
        </w:rPr>
      </w:pPr>
      <w:r w:rsidRPr="00603FC0">
        <w:rPr>
          <w:rFonts w:hint="eastAsia"/>
          <w:b/>
          <w:i/>
          <w:sz w:val="20"/>
        </w:rPr>
        <w:t>If the timing advance plus switching time</w:t>
      </w:r>
      <w:r w:rsidR="00415031" w:rsidRPr="00603FC0">
        <w:rPr>
          <w:rFonts w:hint="eastAsia"/>
          <w:b/>
          <w:i/>
          <w:sz w:val="20"/>
        </w:rPr>
        <w:t xml:space="preserve"> is above the length of one symbol, </w:t>
      </w:r>
      <w:proofErr w:type="spellStart"/>
      <w:r w:rsidR="00415031" w:rsidRPr="00603FC0">
        <w:rPr>
          <w:rFonts w:hint="eastAsia"/>
          <w:b/>
          <w:i/>
          <w:sz w:val="20"/>
        </w:rPr>
        <w:t>Uu</w:t>
      </w:r>
      <w:proofErr w:type="spellEnd"/>
      <w:r w:rsidR="00415031" w:rsidRPr="00603FC0">
        <w:rPr>
          <w:rFonts w:hint="eastAsia"/>
          <w:b/>
          <w:i/>
          <w:sz w:val="20"/>
        </w:rPr>
        <w:t xml:space="preserve"> UL transmission </w:t>
      </w:r>
      <w:r w:rsidR="00415031" w:rsidRPr="00603FC0">
        <w:rPr>
          <w:b/>
          <w:i/>
          <w:sz w:val="20"/>
        </w:rPr>
        <w:t>inevitably</w:t>
      </w:r>
      <w:r w:rsidR="00415031" w:rsidRPr="00603FC0">
        <w:rPr>
          <w:rFonts w:hint="eastAsia"/>
          <w:b/>
          <w:i/>
          <w:sz w:val="20"/>
        </w:rPr>
        <w:t xml:space="preserve"> has interference to SL reception. </w:t>
      </w:r>
    </w:p>
    <w:p w:rsidR="002C014E" w:rsidRPr="00603FC0" w:rsidRDefault="00415031" w:rsidP="003240F0">
      <w:pPr>
        <w:pStyle w:val="afa"/>
        <w:numPr>
          <w:ilvl w:val="0"/>
          <w:numId w:val="20"/>
        </w:numPr>
        <w:spacing w:before="0" w:after="120"/>
        <w:ind w:firstLineChars="0"/>
        <w:jc w:val="left"/>
        <w:rPr>
          <w:b/>
          <w:i/>
          <w:sz w:val="20"/>
        </w:rPr>
      </w:pPr>
      <w:r w:rsidRPr="00603FC0">
        <w:rPr>
          <w:rFonts w:hint="eastAsia"/>
          <w:b/>
          <w:i/>
          <w:sz w:val="20"/>
        </w:rPr>
        <w:t xml:space="preserve">If the timing advance plus switching time is less than the length of one symbol, </w:t>
      </w:r>
      <w:proofErr w:type="spellStart"/>
      <w:r w:rsidRPr="00603FC0">
        <w:rPr>
          <w:rFonts w:hint="eastAsia"/>
          <w:b/>
          <w:i/>
          <w:sz w:val="20"/>
        </w:rPr>
        <w:t>Uu</w:t>
      </w:r>
      <w:proofErr w:type="spellEnd"/>
      <w:r w:rsidRPr="00603FC0">
        <w:rPr>
          <w:rFonts w:hint="eastAsia"/>
          <w:b/>
          <w:i/>
          <w:sz w:val="20"/>
        </w:rPr>
        <w:t xml:space="preserve"> UL transmission has no interference to SL reception. </w:t>
      </w:r>
    </w:p>
    <w:p w:rsidR="002C014E" w:rsidRDefault="00415031" w:rsidP="00CF4300">
      <w:pPr>
        <w:spacing w:before="0" w:after="120"/>
        <w:jc w:val="left"/>
        <w:rPr>
          <w:sz w:val="20"/>
          <w:lang w:val="en-US"/>
        </w:rPr>
      </w:pPr>
      <w:r>
        <w:rPr>
          <w:rFonts w:hint="eastAsia"/>
          <w:sz w:val="20"/>
        </w:rPr>
        <w:t xml:space="preserve">More specifically, for a cell with the radius of 15km, </w:t>
      </w:r>
      <w:r w:rsidRPr="00415031">
        <w:rPr>
          <w:sz w:val="20"/>
          <w:lang w:val="en-US"/>
        </w:rPr>
        <w:t>N</w:t>
      </w:r>
      <w:r w:rsidRPr="00415031">
        <w:rPr>
          <w:sz w:val="20"/>
          <w:vertAlign w:val="subscript"/>
          <w:lang w:val="en-US"/>
        </w:rPr>
        <w:t>TA</w:t>
      </w:r>
      <w:r>
        <w:rPr>
          <w:rFonts w:hint="eastAsia"/>
          <w:sz w:val="20"/>
          <w:lang w:val="en-US"/>
        </w:rPr>
        <w:t xml:space="preserve"> can be calculated as:</w:t>
      </w:r>
    </w:p>
    <w:p w:rsidR="00415031" w:rsidRPr="00415031" w:rsidRDefault="00983F4C" w:rsidP="00983F4C">
      <w:pPr>
        <w:spacing w:before="0" w:after="120"/>
        <w:jc w:val="center"/>
        <w:rPr>
          <w:sz w:val="20"/>
          <w:lang w:val="en-US"/>
        </w:rPr>
      </w:pPr>
      <w:r w:rsidRPr="00983F4C">
        <w:rPr>
          <w:sz w:val="20"/>
          <w:lang w:val="en-US"/>
        </w:rPr>
        <w:t>TA = N</w:t>
      </w:r>
      <w:r w:rsidRPr="00983F4C">
        <w:rPr>
          <w:sz w:val="20"/>
          <w:vertAlign w:val="subscript"/>
          <w:lang w:val="en-US"/>
        </w:rPr>
        <w:t>TA</w:t>
      </w:r>
      <w:r w:rsidRPr="00983F4C">
        <w:rPr>
          <w:sz w:val="20"/>
          <w:lang w:val="en-US"/>
        </w:rPr>
        <w:t xml:space="preserve"> + N</w:t>
      </w:r>
      <w:r w:rsidRPr="00983F4C">
        <w:rPr>
          <w:sz w:val="20"/>
          <w:vertAlign w:val="subscript"/>
          <w:lang w:val="en-US"/>
        </w:rPr>
        <w:t>TA offset</w:t>
      </w:r>
      <w:r w:rsidR="00415031" w:rsidRPr="00415031">
        <w:rPr>
          <w:rFonts w:hint="eastAsia"/>
          <w:sz w:val="20"/>
          <w:vertAlign w:val="subscript"/>
          <w:lang w:val="en-US"/>
        </w:rPr>
        <w:t xml:space="preserve"> </w:t>
      </w:r>
      <w:r w:rsidR="00415031" w:rsidRPr="00415031">
        <w:rPr>
          <w:rFonts w:hint="eastAsia"/>
          <w:sz w:val="20"/>
          <w:lang w:val="en-US"/>
        </w:rPr>
        <w:t>= (2*15*10</w:t>
      </w:r>
      <w:r w:rsidR="00415031" w:rsidRPr="00415031">
        <w:rPr>
          <w:rFonts w:hint="eastAsia"/>
          <w:sz w:val="20"/>
          <w:vertAlign w:val="superscript"/>
          <w:lang w:val="en-US"/>
        </w:rPr>
        <w:t>3</w:t>
      </w:r>
      <w:r w:rsidR="00415031" w:rsidRPr="00415031">
        <w:rPr>
          <w:rFonts w:hint="eastAsia"/>
          <w:sz w:val="20"/>
          <w:lang w:val="en-US"/>
        </w:rPr>
        <w:t>/3*10</w:t>
      </w:r>
      <w:r w:rsidR="00415031" w:rsidRPr="00415031">
        <w:rPr>
          <w:rFonts w:hint="eastAsia"/>
          <w:sz w:val="20"/>
          <w:vertAlign w:val="superscript"/>
          <w:lang w:val="en-US"/>
        </w:rPr>
        <w:t>^8</w:t>
      </w:r>
      <w:r w:rsidR="00415031" w:rsidRPr="00415031">
        <w:rPr>
          <w:rFonts w:hint="eastAsia"/>
          <w:sz w:val="20"/>
          <w:lang w:val="en-US"/>
        </w:rPr>
        <w:t>)*1</w:t>
      </w:r>
      <w:r w:rsidR="00415031" w:rsidRPr="00415031">
        <w:rPr>
          <w:sz w:val="20"/>
          <w:lang w:val="en-US"/>
        </w:rPr>
        <w:t>0</w:t>
      </w:r>
      <w:r w:rsidR="00415031" w:rsidRPr="00415031">
        <w:rPr>
          <w:sz w:val="20"/>
          <w:vertAlign w:val="superscript"/>
          <w:lang w:val="en-US"/>
        </w:rPr>
        <w:t>6</w:t>
      </w:r>
      <w:r w:rsidR="00415031" w:rsidRPr="00415031">
        <w:rPr>
          <w:sz w:val="20"/>
          <w:lang w:val="en-US"/>
        </w:rPr>
        <w:t>μ</w:t>
      </w:r>
      <w:r w:rsidR="005111CA">
        <w:rPr>
          <w:rFonts w:hint="eastAsia"/>
          <w:sz w:val="20"/>
          <w:lang w:val="en-US"/>
        </w:rPr>
        <w:t>s</w:t>
      </w:r>
      <w:r>
        <w:rPr>
          <w:rFonts w:hint="eastAsia"/>
          <w:sz w:val="20"/>
          <w:lang w:val="en-US"/>
        </w:rPr>
        <w:t xml:space="preserve"> + </w:t>
      </w:r>
      <w:r w:rsidRPr="00E149D0">
        <w:rPr>
          <w:rFonts w:hint="eastAsia"/>
          <w:sz w:val="20"/>
          <w:lang w:val="en-US"/>
        </w:rPr>
        <w:t>13</w:t>
      </w:r>
      <w:r w:rsidRPr="00E149D0">
        <w:rPr>
          <w:sz w:val="20"/>
          <w:lang w:val="en-US"/>
        </w:rPr>
        <w:t>μs</w:t>
      </w:r>
      <w:r>
        <w:rPr>
          <w:rFonts w:hint="eastAsia"/>
          <w:sz w:val="20"/>
          <w:lang w:val="en-US"/>
        </w:rPr>
        <w:t xml:space="preserve"> = 113</w:t>
      </w:r>
      <w:r w:rsidR="00415031" w:rsidRPr="00415031">
        <w:rPr>
          <w:sz w:val="20"/>
          <w:lang w:val="en-US"/>
        </w:rPr>
        <w:t>μ</w:t>
      </w:r>
      <w:r w:rsidR="00415031" w:rsidRPr="00415031">
        <w:rPr>
          <w:rFonts w:hint="eastAsia"/>
          <w:sz w:val="20"/>
          <w:lang w:val="en-US"/>
        </w:rPr>
        <w:t>s</w:t>
      </w:r>
    </w:p>
    <w:p w:rsidR="00983F4C" w:rsidRDefault="00E149D0" w:rsidP="00CF4300">
      <w:pPr>
        <w:spacing w:before="0" w:after="120"/>
        <w:jc w:val="left"/>
        <w:rPr>
          <w:sz w:val="20"/>
          <w:lang w:val="en-US"/>
        </w:rPr>
      </w:pPr>
      <w:r>
        <w:rPr>
          <w:rFonts w:hint="eastAsia"/>
          <w:sz w:val="20"/>
        </w:rPr>
        <w:t xml:space="preserve">As per TS 38.133 clause 7.1.2, </w:t>
      </w:r>
      <w:r w:rsidRPr="00E149D0">
        <w:rPr>
          <w:sz w:val="20"/>
          <w:lang w:val="en-US"/>
        </w:rPr>
        <w:t>N</w:t>
      </w:r>
      <w:r w:rsidRPr="00E149D0">
        <w:rPr>
          <w:sz w:val="20"/>
          <w:vertAlign w:val="subscript"/>
          <w:lang w:val="en-US"/>
        </w:rPr>
        <w:t>TA offset</w:t>
      </w:r>
      <w:r>
        <w:rPr>
          <w:rFonts w:hint="eastAsia"/>
          <w:sz w:val="20"/>
          <w:lang w:val="en-US"/>
        </w:rPr>
        <w:t xml:space="preserve"> is approximately </w:t>
      </w:r>
      <w:r w:rsidRPr="00E149D0">
        <w:rPr>
          <w:rFonts w:hint="eastAsia"/>
          <w:sz w:val="20"/>
          <w:lang w:val="en-US"/>
        </w:rPr>
        <w:t>13</w:t>
      </w:r>
      <w:r w:rsidRPr="00E149D0">
        <w:rPr>
          <w:sz w:val="20"/>
          <w:lang w:val="en-US"/>
        </w:rPr>
        <w:t>μs</w:t>
      </w:r>
      <w:r>
        <w:rPr>
          <w:rFonts w:hint="eastAsia"/>
          <w:sz w:val="20"/>
          <w:lang w:val="en-US"/>
        </w:rPr>
        <w:t xml:space="preserve"> (</w:t>
      </w:r>
      <w:r w:rsidRPr="00E149D0">
        <w:rPr>
          <w:rFonts w:hint="eastAsia"/>
          <w:sz w:val="20"/>
        </w:rPr>
        <w:t>25600</w:t>
      </w:r>
      <w:r w:rsidRPr="00E149D0">
        <w:rPr>
          <w:sz w:val="20"/>
        </w:rPr>
        <w:t>*Tc</w:t>
      </w:r>
      <w:r>
        <w:rPr>
          <w:rFonts w:hint="eastAsia"/>
          <w:sz w:val="20"/>
          <w:lang w:val="en-US"/>
        </w:rPr>
        <w:t>)</w:t>
      </w:r>
      <w:r w:rsidR="005111CA">
        <w:rPr>
          <w:rFonts w:hint="eastAsia"/>
          <w:sz w:val="20"/>
          <w:lang w:val="en-US"/>
        </w:rPr>
        <w:t>.</w:t>
      </w:r>
      <w:r w:rsidR="004E292C">
        <w:rPr>
          <w:rFonts w:hint="eastAsia"/>
          <w:sz w:val="20"/>
          <w:lang w:val="en-US"/>
        </w:rPr>
        <w:t xml:space="preserve"> </w:t>
      </w:r>
      <w:r w:rsidR="005111CA">
        <w:rPr>
          <w:rFonts w:hint="eastAsia"/>
          <w:sz w:val="20"/>
          <w:lang w:val="en-US"/>
        </w:rPr>
        <w:t>TA length is 113</w:t>
      </w:r>
      <w:r w:rsidR="005111CA" w:rsidRPr="00415031">
        <w:rPr>
          <w:sz w:val="20"/>
          <w:lang w:val="en-US"/>
        </w:rPr>
        <w:t>μ</w:t>
      </w:r>
      <w:r w:rsidR="005111CA" w:rsidRPr="00415031">
        <w:rPr>
          <w:rFonts w:hint="eastAsia"/>
          <w:sz w:val="20"/>
          <w:lang w:val="en-US"/>
        </w:rPr>
        <w:t>s</w:t>
      </w:r>
      <w:r w:rsidR="005C0ACB">
        <w:rPr>
          <w:rFonts w:hint="eastAsia"/>
          <w:sz w:val="20"/>
          <w:lang w:val="en-US"/>
        </w:rPr>
        <w:t xml:space="preserve">. The switching time used for SL Rx and </w:t>
      </w:r>
      <w:proofErr w:type="spellStart"/>
      <w:r w:rsidR="005C0ACB">
        <w:rPr>
          <w:rFonts w:hint="eastAsia"/>
          <w:sz w:val="20"/>
          <w:lang w:val="en-US"/>
        </w:rPr>
        <w:t>Uu</w:t>
      </w:r>
      <w:proofErr w:type="spellEnd"/>
      <w:r w:rsidR="005C0ACB">
        <w:rPr>
          <w:rFonts w:hint="eastAsia"/>
          <w:sz w:val="20"/>
          <w:lang w:val="en-US"/>
        </w:rPr>
        <w:t xml:space="preserve"> </w:t>
      </w:r>
      <w:proofErr w:type="spellStart"/>
      <w:proofErr w:type="gramStart"/>
      <w:r w:rsidR="005C0ACB">
        <w:rPr>
          <w:rFonts w:hint="eastAsia"/>
          <w:sz w:val="20"/>
          <w:lang w:val="en-US"/>
        </w:rPr>
        <w:t>Tx</w:t>
      </w:r>
      <w:proofErr w:type="spellEnd"/>
      <w:proofErr w:type="gramEnd"/>
      <w:r w:rsidR="005C0ACB">
        <w:rPr>
          <w:rFonts w:hint="eastAsia"/>
          <w:sz w:val="20"/>
          <w:lang w:val="en-US"/>
        </w:rPr>
        <w:t xml:space="preserve"> </w:t>
      </w:r>
      <w:r w:rsidR="00983F4C">
        <w:rPr>
          <w:sz w:val="20"/>
          <w:lang w:val="en-US"/>
        </w:rPr>
        <w:t>switching</w:t>
      </w:r>
      <w:r w:rsidR="00983F4C">
        <w:rPr>
          <w:rFonts w:hint="eastAsia"/>
          <w:sz w:val="20"/>
          <w:lang w:val="en-US"/>
        </w:rPr>
        <w:t xml:space="preserve"> </w:t>
      </w:r>
      <w:r w:rsidR="005C0ACB">
        <w:rPr>
          <w:rFonts w:hint="eastAsia"/>
          <w:sz w:val="20"/>
          <w:lang w:val="en-US"/>
        </w:rPr>
        <w:t xml:space="preserve">is </w:t>
      </w:r>
      <w:r w:rsidR="005C0ACB" w:rsidRPr="00E149D0">
        <w:rPr>
          <w:rFonts w:hint="eastAsia"/>
          <w:sz w:val="20"/>
          <w:lang w:val="en-US"/>
        </w:rPr>
        <w:t>13</w:t>
      </w:r>
      <w:r w:rsidR="005C0ACB" w:rsidRPr="00E149D0">
        <w:rPr>
          <w:sz w:val="20"/>
          <w:lang w:val="en-US"/>
        </w:rPr>
        <w:t>μs</w:t>
      </w:r>
      <w:r w:rsidR="004E292C">
        <w:rPr>
          <w:rFonts w:hint="eastAsia"/>
          <w:sz w:val="20"/>
          <w:lang w:val="en-US"/>
        </w:rPr>
        <w:t>. So the total time should be 126</w:t>
      </w:r>
      <w:r w:rsidR="004E292C" w:rsidRPr="00E149D0">
        <w:rPr>
          <w:sz w:val="20"/>
          <w:lang w:val="en-US"/>
        </w:rPr>
        <w:t>μs</w:t>
      </w:r>
      <w:r w:rsidR="004E292C">
        <w:rPr>
          <w:rFonts w:hint="eastAsia"/>
          <w:sz w:val="20"/>
          <w:lang w:val="en-US"/>
        </w:rPr>
        <w:t xml:space="preserve"> (113</w:t>
      </w:r>
      <w:r w:rsidR="004E292C" w:rsidRPr="00E149D0">
        <w:rPr>
          <w:sz w:val="20"/>
          <w:lang w:val="en-US"/>
        </w:rPr>
        <w:t>μs</w:t>
      </w:r>
      <w:r w:rsidR="004E292C">
        <w:rPr>
          <w:rFonts w:hint="eastAsia"/>
          <w:sz w:val="20"/>
          <w:lang w:val="en-US"/>
        </w:rPr>
        <w:t>+</w:t>
      </w:r>
      <w:r w:rsidR="004E292C" w:rsidRPr="00E149D0">
        <w:rPr>
          <w:rFonts w:hint="eastAsia"/>
          <w:sz w:val="20"/>
          <w:lang w:val="en-US"/>
        </w:rPr>
        <w:t>13</w:t>
      </w:r>
      <w:r w:rsidR="004E292C" w:rsidRPr="00E149D0">
        <w:rPr>
          <w:sz w:val="20"/>
          <w:lang w:val="en-US"/>
        </w:rPr>
        <w:t>μs</w:t>
      </w:r>
      <w:r w:rsidR="004E292C">
        <w:rPr>
          <w:rFonts w:hint="eastAsia"/>
          <w:sz w:val="20"/>
          <w:lang w:val="en-US"/>
        </w:rPr>
        <w:t>) that is much larger than the length of a symbol (71.35</w:t>
      </w:r>
      <w:r w:rsidR="004E292C" w:rsidRPr="00E149D0">
        <w:rPr>
          <w:sz w:val="20"/>
          <w:lang w:val="en-US"/>
        </w:rPr>
        <w:t>μs</w:t>
      </w:r>
      <w:r w:rsidR="004E292C">
        <w:rPr>
          <w:rFonts w:hint="eastAsia"/>
          <w:sz w:val="20"/>
          <w:lang w:val="en-US"/>
        </w:rPr>
        <w:t xml:space="preserve"> for </w:t>
      </w:r>
      <w:proofErr w:type="gramStart"/>
      <w:r w:rsidR="004E292C">
        <w:rPr>
          <w:rFonts w:hint="eastAsia"/>
          <w:sz w:val="20"/>
          <w:lang w:val="en-US"/>
        </w:rPr>
        <w:t>15kHz</w:t>
      </w:r>
      <w:proofErr w:type="gramEnd"/>
      <w:r w:rsidR="004E292C">
        <w:rPr>
          <w:rFonts w:hint="eastAsia"/>
          <w:sz w:val="20"/>
          <w:lang w:val="en-US"/>
        </w:rPr>
        <w:t xml:space="preserve"> SCS)</w:t>
      </w:r>
      <w:r w:rsidR="00983F4C">
        <w:rPr>
          <w:rFonts w:hint="eastAsia"/>
          <w:sz w:val="20"/>
          <w:lang w:val="en-US"/>
        </w:rPr>
        <w:t xml:space="preserve">. </w:t>
      </w:r>
    </w:p>
    <w:p w:rsidR="00E262E4" w:rsidRPr="00C62DE1" w:rsidRDefault="00983F4C" w:rsidP="00CF4300">
      <w:pPr>
        <w:spacing w:before="0" w:after="120"/>
        <w:jc w:val="left"/>
        <w:rPr>
          <w:sz w:val="20"/>
          <w:lang w:val="en-US"/>
        </w:rPr>
      </w:pPr>
      <w:r>
        <w:rPr>
          <w:sz w:val="20"/>
          <w:lang w:val="en-US"/>
        </w:rPr>
        <w:t>Apparently</w:t>
      </w:r>
      <w:r>
        <w:rPr>
          <w:rFonts w:hint="eastAsia"/>
          <w:sz w:val="20"/>
          <w:lang w:val="en-US"/>
        </w:rPr>
        <w:t xml:space="preserve">, the guard period of V2X is not capable of containing the overall overlapping time such that the </w:t>
      </w:r>
      <w:r w:rsidR="001C494B">
        <w:rPr>
          <w:rFonts w:hint="eastAsia"/>
          <w:sz w:val="20"/>
          <w:lang w:val="en-US"/>
        </w:rPr>
        <w:t>interference is inevitable</w:t>
      </w:r>
      <w:r w:rsidR="00256888">
        <w:rPr>
          <w:rFonts w:hint="eastAsia"/>
          <w:sz w:val="20"/>
          <w:lang w:val="en-US"/>
        </w:rPr>
        <w:t xml:space="preserve"> and could</w:t>
      </w:r>
      <w:r w:rsidR="001C494B">
        <w:rPr>
          <w:rFonts w:hint="eastAsia"/>
          <w:sz w:val="20"/>
          <w:lang w:val="en-US"/>
        </w:rPr>
        <w:t xml:space="preserve"> deter</w:t>
      </w:r>
      <w:r w:rsidR="00256888">
        <w:rPr>
          <w:rFonts w:hint="eastAsia"/>
          <w:sz w:val="20"/>
          <w:lang w:val="en-US"/>
        </w:rPr>
        <w:t>iorate</w:t>
      </w:r>
      <w:r w:rsidR="001C494B">
        <w:rPr>
          <w:rFonts w:hint="eastAsia"/>
          <w:sz w:val="20"/>
          <w:lang w:val="en-US"/>
        </w:rPr>
        <w:t xml:space="preserve"> particularly for a relatively large</w:t>
      </w:r>
      <w:r w:rsidR="00603FC0">
        <w:rPr>
          <w:rFonts w:hint="eastAsia"/>
          <w:sz w:val="20"/>
          <w:lang w:val="en-US"/>
        </w:rPr>
        <w:t>r</w:t>
      </w:r>
      <w:r w:rsidR="001C494B">
        <w:rPr>
          <w:rFonts w:hint="eastAsia"/>
          <w:sz w:val="20"/>
          <w:lang w:val="en-US"/>
        </w:rPr>
        <w:t xml:space="preserve"> cell</w:t>
      </w:r>
      <w:r w:rsidR="00256888">
        <w:rPr>
          <w:rFonts w:hint="eastAsia"/>
          <w:sz w:val="20"/>
          <w:lang w:val="en-US"/>
        </w:rPr>
        <w:t xml:space="preserve"> and larger SCS</w:t>
      </w:r>
      <w:r w:rsidR="001C494B">
        <w:rPr>
          <w:rFonts w:hint="eastAsia"/>
          <w:sz w:val="20"/>
          <w:lang w:val="en-US"/>
        </w:rPr>
        <w:t xml:space="preserve">.  </w:t>
      </w:r>
    </w:p>
    <w:p w:rsidR="00DF7EA7" w:rsidRDefault="00792A24" w:rsidP="00CF4300">
      <w:pPr>
        <w:spacing w:before="0" w:after="120"/>
        <w:jc w:val="left"/>
        <w:rPr>
          <w:sz w:val="20"/>
        </w:rPr>
      </w:pPr>
      <w:r>
        <w:rPr>
          <w:rFonts w:hint="eastAsia"/>
          <w:sz w:val="20"/>
        </w:rPr>
        <w:t xml:space="preserve">To address this, </w:t>
      </w:r>
      <w:r w:rsidR="00DF7EA7">
        <w:rPr>
          <w:rFonts w:hint="eastAsia"/>
          <w:sz w:val="20"/>
        </w:rPr>
        <w:t xml:space="preserve">the following </w:t>
      </w:r>
      <w:r>
        <w:rPr>
          <w:rFonts w:hint="eastAsia"/>
          <w:sz w:val="20"/>
        </w:rPr>
        <w:t>two potential solution</w:t>
      </w:r>
      <w:r w:rsidR="00C755F3">
        <w:rPr>
          <w:rFonts w:hint="eastAsia"/>
          <w:sz w:val="20"/>
        </w:rPr>
        <w:t>s are derived</w:t>
      </w:r>
      <w:r w:rsidR="00DF7EA7">
        <w:rPr>
          <w:rFonts w:hint="eastAsia"/>
          <w:sz w:val="20"/>
        </w:rPr>
        <w:t>:</w:t>
      </w:r>
    </w:p>
    <w:p w:rsidR="00DF7EA7" w:rsidRPr="00603FC0" w:rsidRDefault="00DF7EA7" w:rsidP="00DF7EA7">
      <w:pPr>
        <w:spacing w:before="0" w:after="120"/>
        <w:ind w:leftChars="400" w:left="840"/>
        <w:jc w:val="left"/>
        <w:rPr>
          <w:b/>
          <w:i/>
          <w:sz w:val="20"/>
        </w:rPr>
      </w:pPr>
      <w:r w:rsidRPr="00603FC0">
        <w:rPr>
          <w:rFonts w:hint="eastAsia"/>
          <w:b/>
          <w:i/>
          <w:sz w:val="20"/>
        </w:rPr>
        <w:t>Solution 1: SL timing aligned with UL timing of Uu</w:t>
      </w:r>
      <w:r w:rsidR="0028755D" w:rsidRPr="00603FC0">
        <w:rPr>
          <w:rFonts w:hint="eastAsia"/>
          <w:b/>
          <w:i/>
          <w:sz w:val="20"/>
        </w:rPr>
        <w:t>.</w:t>
      </w:r>
    </w:p>
    <w:p w:rsidR="00DF7EA7" w:rsidRPr="00603FC0" w:rsidRDefault="00DF7EA7" w:rsidP="00DF7EA7">
      <w:pPr>
        <w:spacing w:before="0" w:after="120"/>
        <w:ind w:leftChars="400" w:left="840"/>
        <w:jc w:val="left"/>
        <w:rPr>
          <w:b/>
          <w:i/>
          <w:sz w:val="20"/>
        </w:rPr>
      </w:pPr>
      <w:r w:rsidRPr="00603FC0">
        <w:rPr>
          <w:rFonts w:hint="eastAsia"/>
          <w:b/>
          <w:i/>
          <w:sz w:val="20"/>
        </w:rPr>
        <w:t xml:space="preserve">Solution 2: </w:t>
      </w:r>
      <w:r w:rsidR="00587B10">
        <w:rPr>
          <w:rFonts w:hint="eastAsia"/>
          <w:b/>
          <w:i/>
          <w:sz w:val="20"/>
        </w:rPr>
        <w:t xml:space="preserve">Only allow </w:t>
      </w:r>
      <w:proofErr w:type="spellStart"/>
      <w:r w:rsidR="0008260B">
        <w:rPr>
          <w:rFonts w:hint="eastAsia"/>
          <w:b/>
          <w:i/>
          <w:sz w:val="20"/>
        </w:rPr>
        <w:t>Uu</w:t>
      </w:r>
      <w:proofErr w:type="spellEnd"/>
      <w:r w:rsidR="0008260B">
        <w:rPr>
          <w:rFonts w:hint="eastAsia"/>
          <w:b/>
          <w:i/>
          <w:sz w:val="20"/>
        </w:rPr>
        <w:t xml:space="preserve"> UL transmission prior to SL reception and transmission</w:t>
      </w:r>
      <w:r w:rsidR="00587B10">
        <w:rPr>
          <w:rFonts w:hint="eastAsia"/>
          <w:b/>
          <w:i/>
          <w:sz w:val="20"/>
        </w:rPr>
        <w:t>, i.e. c</w:t>
      </w:r>
      <w:r w:rsidR="008B65B0" w:rsidRPr="008B65B0">
        <w:rPr>
          <w:rFonts w:hint="eastAsia"/>
          <w:b/>
          <w:i/>
          <w:sz w:val="20"/>
        </w:rPr>
        <w:t>onfigure SL Rx/</w:t>
      </w:r>
      <w:proofErr w:type="spellStart"/>
      <w:r w:rsidR="008B65B0" w:rsidRPr="008B65B0">
        <w:rPr>
          <w:rFonts w:hint="eastAsia"/>
          <w:b/>
          <w:i/>
          <w:sz w:val="20"/>
        </w:rPr>
        <w:t>Tx</w:t>
      </w:r>
      <w:proofErr w:type="spellEnd"/>
      <w:r w:rsidR="008B65B0" w:rsidRPr="008B65B0">
        <w:rPr>
          <w:rFonts w:hint="eastAsia"/>
          <w:b/>
          <w:i/>
          <w:sz w:val="20"/>
        </w:rPr>
        <w:t xml:space="preserve"> slots to be located in the back of </w:t>
      </w:r>
      <w:proofErr w:type="spellStart"/>
      <w:r w:rsidR="00587B10">
        <w:rPr>
          <w:rFonts w:hint="eastAsia"/>
          <w:b/>
          <w:i/>
          <w:sz w:val="20"/>
        </w:rPr>
        <w:t>Uu</w:t>
      </w:r>
      <w:proofErr w:type="spellEnd"/>
      <w:r w:rsidR="00587B10">
        <w:rPr>
          <w:rFonts w:hint="eastAsia"/>
          <w:b/>
          <w:i/>
          <w:sz w:val="20"/>
        </w:rPr>
        <w:t xml:space="preserve"> </w:t>
      </w:r>
      <w:r w:rsidR="008B65B0" w:rsidRPr="008B65B0">
        <w:rPr>
          <w:rFonts w:hint="eastAsia"/>
          <w:b/>
          <w:i/>
          <w:sz w:val="20"/>
        </w:rPr>
        <w:t xml:space="preserve">UL </w:t>
      </w:r>
      <w:proofErr w:type="spellStart"/>
      <w:r w:rsidR="008B65B0" w:rsidRPr="008B65B0">
        <w:rPr>
          <w:rFonts w:hint="eastAsia"/>
          <w:b/>
          <w:i/>
          <w:sz w:val="20"/>
        </w:rPr>
        <w:t>Tx</w:t>
      </w:r>
      <w:proofErr w:type="spellEnd"/>
      <w:r w:rsidR="008B65B0" w:rsidRPr="008B65B0">
        <w:rPr>
          <w:rFonts w:hint="eastAsia"/>
          <w:b/>
          <w:i/>
          <w:sz w:val="20"/>
        </w:rPr>
        <w:t xml:space="preserve"> slots.</w:t>
      </w:r>
    </w:p>
    <w:p w:rsidR="00DF7EA7" w:rsidRPr="007A0AD7" w:rsidRDefault="00DF7EA7" w:rsidP="00E82D7A">
      <w:pPr>
        <w:spacing w:before="0" w:after="120"/>
        <w:jc w:val="left"/>
        <w:rPr>
          <w:sz w:val="20"/>
        </w:rPr>
      </w:pPr>
      <w:r>
        <w:rPr>
          <w:rFonts w:hint="eastAsia"/>
          <w:sz w:val="20"/>
        </w:rPr>
        <w:t>S</w:t>
      </w:r>
      <w:r w:rsidR="00D15FCC">
        <w:rPr>
          <w:rFonts w:hint="eastAsia"/>
          <w:sz w:val="20"/>
        </w:rPr>
        <w:t xml:space="preserve">olution </w:t>
      </w:r>
      <w:r>
        <w:rPr>
          <w:rFonts w:hint="eastAsia"/>
          <w:sz w:val="20"/>
        </w:rPr>
        <w:t xml:space="preserve">1 </w:t>
      </w:r>
      <w:r w:rsidR="00D15FCC">
        <w:rPr>
          <w:rFonts w:hint="eastAsia"/>
          <w:sz w:val="20"/>
        </w:rPr>
        <w:t xml:space="preserve">is to </w:t>
      </w:r>
      <w:r w:rsidR="00C755F3">
        <w:rPr>
          <w:rFonts w:hint="eastAsia"/>
          <w:sz w:val="20"/>
        </w:rPr>
        <w:t xml:space="preserve">keep </w:t>
      </w:r>
      <w:r w:rsidR="00D15FCC">
        <w:rPr>
          <w:rFonts w:hint="eastAsia"/>
          <w:sz w:val="20"/>
        </w:rPr>
        <w:t xml:space="preserve">SL timing aligned with </w:t>
      </w:r>
      <w:r w:rsidR="00C755F3">
        <w:rPr>
          <w:rFonts w:hint="eastAsia"/>
          <w:sz w:val="20"/>
        </w:rPr>
        <w:t>Uu UL timing</w:t>
      </w:r>
      <w:r w:rsidR="003E6228">
        <w:rPr>
          <w:rFonts w:hint="eastAsia"/>
          <w:sz w:val="20"/>
        </w:rPr>
        <w:t xml:space="preserve">. With Solution 1, the </w:t>
      </w:r>
      <w:r w:rsidR="003E6228">
        <w:rPr>
          <w:sz w:val="20"/>
        </w:rPr>
        <w:t>interference</w:t>
      </w:r>
      <w:r w:rsidR="003E6228">
        <w:rPr>
          <w:rFonts w:hint="eastAsia"/>
          <w:sz w:val="20"/>
        </w:rPr>
        <w:t xml:space="preserve"> arising from timing misalignment betw</w:t>
      </w:r>
      <w:r w:rsidR="008B65B0">
        <w:rPr>
          <w:rFonts w:hint="eastAsia"/>
          <w:sz w:val="20"/>
        </w:rPr>
        <w:t xml:space="preserve">een SL and </w:t>
      </w:r>
      <w:proofErr w:type="spellStart"/>
      <w:r w:rsidR="008B65B0">
        <w:rPr>
          <w:rFonts w:hint="eastAsia"/>
          <w:sz w:val="20"/>
        </w:rPr>
        <w:t>Uu</w:t>
      </w:r>
      <w:proofErr w:type="spellEnd"/>
      <w:r w:rsidR="008B65B0">
        <w:rPr>
          <w:rFonts w:hint="eastAsia"/>
          <w:sz w:val="20"/>
        </w:rPr>
        <w:t xml:space="preserve"> could be avoided. </w:t>
      </w:r>
      <w:r w:rsidR="003E6228">
        <w:rPr>
          <w:rFonts w:hint="eastAsia"/>
          <w:sz w:val="20"/>
        </w:rPr>
        <w:t>Nevertheless,</w:t>
      </w:r>
      <w:r w:rsidR="00603FC0">
        <w:rPr>
          <w:rFonts w:hint="eastAsia"/>
          <w:sz w:val="20"/>
        </w:rPr>
        <w:t xml:space="preserve"> </w:t>
      </w:r>
      <w:r w:rsidR="00E74E6E">
        <w:rPr>
          <w:rFonts w:hint="eastAsia"/>
          <w:sz w:val="20"/>
        </w:rPr>
        <w:t xml:space="preserve">several </w:t>
      </w:r>
      <w:r w:rsidR="00E74E6E">
        <w:rPr>
          <w:sz w:val="20"/>
        </w:rPr>
        <w:t>negative</w:t>
      </w:r>
      <w:r w:rsidR="00E74E6E">
        <w:rPr>
          <w:rFonts w:hint="eastAsia"/>
          <w:sz w:val="20"/>
        </w:rPr>
        <w:t xml:space="preserve"> issues were raised by companies. </w:t>
      </w:r>
      <w:r w:rsidR="00E74E6E">
        <w:rPr>
          <w:rFonts w:hint="eastAsia"/>
          <w:sz w:val="20"/>
        </w:rPr>
        <w:lastRenderedPageBreak/>
        <w:t>For example,</w:t>
      </w:r>
      <w:r w:rsidR="003C7C66">
        <w:rPr>
          <w:rFonts w:hint="eastAsia"/>
          <w:sz w:val="20"/>
        </w:rPr>
        <w:t xml:space="preserve"> RRC_IDLE mode V2X UE is not able to gain </w:t>
      </w:r>
      <w:r w:rsidR="003C7C66">
        <w:rPr>
          <w:sz w:val="20"/>
        </w:rPr>
        <w:t xml:space="preserve">timing advance information. </w:t>
      </w:r>
      <w:r w:rsidR="003C7C66">
        <w:rPr>
          <w:rFonts w:hint="eastAsia"/>
          <w:sz w:val="20"/>
        </w:rPr>
        <w:t xml:space="preserve">Also, legacy Rel-16 V2X UE would be impacted if only allow Rel-17 SL timing to be aligned with </w:t>
      </w:r>
      <w:proofErr w:type="spellStart"/>
      <w:r w:rsidR="003C7C66">
        <w:rPr>
          <w:rFonts w:hint="eastAsia"/>
          <w:sz w:val="20"/>
        </w:rPr>
        <w:t>Uu</w:t>
      </w:r>
      <w:proofErr w:type="spellEnd"/>
      <w:r w:rsidR="003C7C66">
        <w:rPr>
          <w:rFonts w:hint="eastAsia"/>
          <w:sz w:val="20"/>
        </w:rPr>
        <w:t xml:space="preserve"> UL timing. Given that t</w:t>
      </w:r>
      <w:r w:rsidR="00293E89">
        <w:rPr>
          <w:rFonts w:hint="eastAsia"/>
          <w:sz w:val="20"/>
        </w:rPr>
        <w:t xml:space="preserve">his </w:t>
      </w:r>
      <w:r w:rsidR="003C7C66">
        <w:rPr>
          <w:rFonts w:hint="eastAsia"/>
          <w:sz w:val="20"/>
        </w:rPr>
        <w:t>has</w:t>
      </w:r>
      <w:r w:rsidR="00FA1393">
        <w:rPr>
          <w:rFonts w:hint="eastAsia"/>
          <w:sz w:val="20"/>
        </w:rPr>
        <w:t xml:space="preserve"> </w:t>
      </w:r>
      <w:r w:rsidR="00293E89">
        <w:rPr>
          <w:rFonts w:hint="eastAsia"/>
          <w:sz w:val="20"/>
        </w:rPr>
        <w:t xml:space="preserve">conflict with </w:t>
      </w:r>
      <w:r w:rsidR="003C7C66">
        <w:rPr>
          <w:rFonts w:hint="eastAsia"/>
          <w:sz w:val="20"/>
        </w:rPr>
        <w:t xml:space="preserve">current </w:t>
      </w:r>
      <w:r w:rsidR="000938CF">
        <w:rPr>
          <w:rFonts w:hint="eastAsia"/>
          <w:sz w:val="20"/>
        </w:rPr>
        <w:t xml:space="preserve">RAN1 </w:t>
      </w:r>
      <w:r w:rsidR="003C7C66">
        <w:rPr>
          <w:rFonts w:hint="eastAsia"/>
          <w:sz w:val="20"/>
        </w:rPr>
        <w:t xml:space="preserve">design, an LS is </w:t>
      </w:r>
      <w:r w:rsidR="00293E89">
        <w:rPr>
          <w:rFonts w:hint="eastAsia"/>
          <w:sz w:val="20"/>
        </w:rPr>
        <w:t xml:space="preserve">expected to be sent to </w:t>
      </w:r>
      <w:r w:rsidR="00342B00">
        <w:rPr>
          <w:rFonts w:hint="eastAsia"/>
          <w:sz w:val="20"/>
        </w:rPr>
        <w:t>reflect the current situation</w:t>
      </w:r>
      <w:r w:rsidR="000938CF">
        <w:rPr>
          <w:rFonts w:hint="eastAsia"/>
          <w:sz w:val="20"/>
        </w:rPr>
        <w:t xml:space="preserve"> in RAN4</w:t>
      </w:r>
      <w:r w:rsidR="00293E89">
        <w:rPr>
          <w:rFonts w:hint="eastAsia"/>
          <w:sz w:val="20"/>
        </w:rPr>
        <w:t>.</w:t>
      </w:r>
      <w:r w:rsidR="000938CF">
        <w:rPr>
          <w:rFonts w:hint="eastAsia"/>
          <w:sz w:val="20"/>
        </w:rPr>
        <w:t xml:space="preserve"> </w:t>
      </w:r>
    </w:p>
    <w:p w:rsidR="00FA1393" w:rsidRDefault="00FA1393" w:rsidP="00CF4300">
      <w:pPr>
        <w:spacing w:before="0" w:after="120"/>
        <w:jc w:val="left"/>
        <w:rPr>
          <w:sz w:val="20"/>
        </w:rPr>
      </w:pPr>
      <w:r>
        <w:rPr>
          <w:rFonts w:hint="eastAsia"/>
          <w:sz w:val="20"/>
        </w:rPr>
        <w:t>Solution 2 is to configure SL Rx/</w:t>
      </w:r>
      <w:proofErr w:type="spellStart"/>
      <w:r>
        <w:rPr>
          <w:rFonts w:hint="eastAsia"/>
          <w:sz w:val="20"/>
        </w:rPr>
        <w:t>Tx</w:t>
      </w:r>
      <w:proofErr w:type="spellEnd"/>
      <w:r>
        <w:rPr>
          <w:rFonts w:hint="eastAsia"/>
          <w:sz w:val="20"/>
        </w:rPr>
        <w:t xml:space="preserve"> slots to be located in the back of UL </w:t>
      </w:r>
      <w:proofErr w:type="spellStart"/>
      <w:proofErr w:type="gramStart"/>
      <w:r>
        <w:rPr>
          <w:rFonts w:hint="eastAsia"/>
          <w:sz w:val="20"/>
        </w:rPr>
        <w:t>Tx</w:t>
      </w:r>
      <w:proofErr w:type="spellEnd"/>
      <w:proofErr w:type="gramEnd"/>
      <w:r>
        <w:rPr>
          <w:rFonts w:hint="eastAsia"/>
          <w:sz w:val="20"/>
        </w:rPr>
        <w:t xml:space="preserve"> slots. </w:t>
      </w:r>
      <w:r w:rsidR="00DA571F">
        <w:rPr>
          <w:rFonts w:hint="eastAsia"/>
          <w:sz w:val="20"/>
        </w:rPr>
        <w:t xml:space="preserve">Figure 3 is an example of solution 2. In Figure 3, the headmost three slots, i.e. </w:t>
      </w:r>
      <w:r w:rsidR="00DA571F" w:rsidRPr="00DA571F">
        <w:rPr>
          <w:rFonts w:hint="eastAsia"/>
          <w:sz w:val="20"/>
          <w:lang w:val="en-US"/>
        </w:rPr>
        <w:t>slot#0</w:t>
      </w:r>
      <w:r w:rsidR="00DA571F">
        <w:rPr>
          <w:rFonts w:hint="eastAsia"/>
          <w:sz w:val="20"/>
          <w:lang w:val="en-US"/>
        </w:rPr>
        <w:t xml:space="preserve">, </w:t>
      </w:r>
      <w:r w:rsidR="00DA571F" w:rsidRPr="00DA571F">
        <w:rPr>
          <w:rFonts w:hint="eastAsia"/>
          <w:sz w:val="20"/>
          <w:lang w:val="en-US"/>
        </w:rPr>
        <w:t>slot#1</w:t>
      </w:r>
      <w:r w:rsidR="00DA571F">
        <w:rPr>
          <w:rFonts w:hint="eastAsia"/>
          <w:sz w:val="20"/>
          <w:lang w:val="en-US"/>
        </w:rPr>
        <w:t xml:space="preserve">, </w:t>
      </w:r>
      <w:r w:rsidR="00DA571F" w:rsidRPr="00DA571F">
        <w:rPr>
          <w:rFonts w:hint="eastAsia"/>
          <w:sz w:val="20"/>
          <w:lang w:val="en-US"/>
        </w:rPr>
        <w:t>slot#2</w:t>
      </w:r>
      <w:r w:rsidR="00DA571F">
        <w:rPr>
          <w:rFonts w:hint="eastAsia"/>
          <w:sz w:val="20"/>
          <w:lang w:val="en-US"/>
        </w:rPr>
        <w:t xml:space="preserve">, </w:t>
      </w:r>
      <w:r w:rsidR="00DA571F">
        <w:rPr>
          <w:rFonts w:hint="eastAsia"/>
          <w:sz w:val="20"/>
        </w:rPr>
        <w:t>are used for UL transmission</w:t>
      </w:r>
      <w:r w:rsidR="00B379DF">
        <w:rPr>
          <w:rFonts w:hint="eastAsia"/>
          <w:sz w:val="20"/>
        </w:rPr>
        <w:t xml:space="preserve"> while slot#4 is used for SL reception. Due to the timing difference between UL </w:t>
      </w:r>
      <w:proofErr w:type="spellStart"/>
      <w:proofErr w:type="gramStart"/>
      <w:r w:rsidR="00B379DF">
        <w:rPr>
          <w:rFonts w:hint="eastAsia"/>
          <w:sz w:val="20"/>
        </w:rPr>
        <w:t>Tx</w:t>
      </w:r>
      <w:proofErr w:type="spellEnd"/>
      <w:proofErr w:type="gramEnd"/>
      <w:r w:rsidR="00B379DF">
        <w:rPr>
          <w:rFonts w:hint="eastAsia"/>
          <w:sz w:val="20"/>
        </w:rPr>
        <w:t xml:space="preserve"> and SL Rx, there is always a time gap of TA between UL </w:t>
      </w:r>
      <w:proofErr w:type="spellStart"/>
      <w:r w:rsidR="00B379DF">
        <w:rPr>
          <w:rFonts w:hint="eastAsia"/>
          <w:sz w:val="20"/>
        </w:rPr>
        <w:t>Tx</w:t>
      </w:r>
      <w:proofErr w:type="spellEnd"/>
      <w:r w:rsidR="00B379DF">
        <w:rPr>
          <w:rFonts w:hint="eastAsia"/>
          <w:sz w:val="20"/>
        </w:rPr>
        <w:t xml:space="preserve"> slot and SL Rx slot. </w:t>
      </w:r>
      <w:r>
        <w:rPr>
          <w:rFonts w:hint="eastAsia"/>
          <w:sz w:val="20"/>
        </w:rPr>
        <w:t xml:space="preserve">With </w:t>
      </w:r>
      <w:r>
        <w:rPr>
          <w:sz w:val="20"/>
        </w:rPr>
        <w:t>this</w:t>
      </w:r>
      <w:r>
        <w:rPr>
          <w:rFonts w:hint="eastAsia"/>
          <w:sz w:val="20"/>
        </w:rPr>
        <w:t xml:space="preserve"> configuration, the </w:t>
      </w:r>
      <w:r w:rsidR="00B379DF">
        <w:rPr>
          <w:rFonts w:hint="eastAsia"/>
          <w:sz w:val="20"/>
        </w:rPr>
        <w:t xml:space="preserve">above </w:t>
      </w:r>
      <w:r>
        <w:rPr>
          <w:rFonts w:hint="eastAsia"/>
          <w:sz w:val="20"/>
        </w:rPr>
        <w:t xml:space="preserve">interference could be fully avoided no matter how large the cell </w:t>
      </w:r>
      <w:r w:rsidR="00936318">
        <w:rPr>
          <w:rFonts w:hint="eastAsia"/>
          <w:sz w:val="20"/>
        </w:rPr>
        <w:t xml:space="preserve">range </w:t>
      </w:r>
      <w:r>
        <w:rPr>
          <w:rFonts w:hint="eastAsia"/>
          <w:sz w:val="20"/>
        </w:rPr>
        <w:t xml:space="preserve">and SCS </w:t>
      </w:r>
      <w:r w:rsidR="000D5910">
        <w:rPr>
          <w:rFonts w:hint="eastAsia"/>
          <w:sz w:val="20"/>
        </w:rPr>
        <w:t>are</w:t>
      </w:r>
      <w:r>
        <w:rPr>
          <w:rFonts w:hint="eastAsia"/>
          <w:sz w:val="20"/>
        </w:rPr>
        <w:t xml:space="preserve">. </w:t>
      </w:r>
    </w:p>
    <w:p w:rsidR="00D415CE" w:rsidRDefault="00E262E4" w:rsidP="00CF4300">
      <w:pPr>
        <w:spacing w:before="0" w:after="120"/>
        <w:jc w:val="left"/>
      </w:pPr>
      <w:r>
        <w:object w:dxaOrig="14852" w:dyaOrig="3327">
          <v:shape id="_x0000_i1027" type="#_x0000_t75" style="width:471.5pt;height:129pt" o:ole="">
            <v:imagedata r:id="rId13" o:title=""/>
          </v:shape>
          <o:OLEObject Type="Embed" ProgID="Visio.Drawing.11" ShapeID="_x0000_i1027" DrawAspect="Content" ObjectID="_1682260389" r:id="rId14"/>
        </w:object>
      </w:r>
    </w:p>
    <w:p w:rsidR="00D808E7" w:rsidRPr="00587B10" w:rsidRDefault="00DA571F" w:rsidP="00DB06C4">
      <w:pPr>
        <w:spacing w:before="0" w:after="120"/>
        <w:jc w:val="center"/>
        <w:rPr>
          <w:sz w:val="20"/>
        </w:rPr>
      </w:pPr>
      <w:r>
        <w:rPr>
          <w:rFonts w:hint="eastAsia"/>
          <w:sz w:val="20"/>
        </w:rPr>
        <w:t>Figure 3</w:t>
      </w:r>
      <w:r w:rsidR="00587B10" w:rsidRPr="0058094F">
        <w:rPr>
          <w:rFonts w:hint="eastAsia"/>
          <w:sz w:val="20"/>
        </w:rPr>
        <w:t xml:space="preserve">: </w:t>
      </w:r>
      <w:r w:rsidR="00587B10">
        <w:rPr>
          <w:rFonts w:hint="eastAsia"/>
          <w:sz w:val="20"/>
        </w:rPr>
        <w:t>An example of solution 2</w:t>
      </w:r>
    </w:p>
    <w:p w:rsidR="000D5910" w:rsidRDefault="000D5910" w:rsidP="00AE07E2">
      <w:pPr>
        <w:spacing w:before="0" w:after="120"/>
        <w:jc w:val="left"/>
        <w:rPr>
          <w:sz w:val="20"/>
        </w:rPr>
      </w:pPr>
      <w:r>
        <w:rPr>
          <w:rFonts w:hint="eastAsia"/>
          <w:sz w:val="20"/>
        </w:rPr>
        <w:t xml:space="preserve">Based on above analysis, </w:t>
      </w:r>
      <w:r w:rsidR="00342B00">
        <w:rPr>
          <w:rFonts w:hint="eastAsia"/>
          <w:sz w:val="20"/>
        </w:rPr>
        <w:t>it is proposed to consider the above</w:t>
      </w:r>
      <w:r w:rsidR="000938CF">
        <w:rPr>
          <w:rFonts w:hint="eastAsia"/>
          <w:sz w:val="20"/>
        </w:rPr>
        <w:t xml:space="preserve"> two solutions to timing misalignment issue between SL and </w:t>
      </w:r>
      <w:proofErr w:type="spellStart"/>
      <w:r w:rsidR="000938CF">
        <w:rPr>
          <w:rFonts w:hint="eastAsia"/>
          <w:sz w:val="20"/>
        </w:rPr>
        <w:t>Uu</w:t>
      </w:r>
      <w:proofErr w:type="spellEnd"/>
      <w:r w:rsidR="000938CF">
        <w:rPr>
          <w:rFonts w:hint="eastAsia"/>
          <w:sz w:val="20"/>
        </w:rPr>
        <w:t>.</w:t>
      </w:r>
    </w:p>
    <w:p w:rsidR="00603FC0" w:rsidRPr="008B65B0" w:rsidRDefault="00603FC0" w:rsidP="00AE07E2">
      <w:pPr>
        <w:spacing w:before="0" w:after="120"/>
        <w:jc w:val="left"/>
        <w:rPr>
          <w:b/>
          <w:sz w:val="20"/>
        </w:rPr>
      </w:pPr>
      <w:r w:rsidRPr="0028755D">
        <w:rPr>
          <w:rFonts w:hint="eastAsia"/>
          <w:b/>
          <w:sz w:val="20"/>
        </w:rPr>
        <w:t xml:space="preserve">Proposal </w:t>
      </w:r>
      <w:r w:rsidR="0062725C">
        <w:rPr>
          <w:rFonts w:hint="eastAsia"/>
          <w:b/>
          <w:sz w:val="20"/>
        </w:rPr>
        <w:t>1</w:t>
      </w:r>
      <w:r w:rsidRPr="0028755D">
        <w:rPr>
          <w:rFonts w:hint="eastAsia"/>
          <w:b/>
          <w:sz w:val="20"/>
        </w:rPr>
        <w:t>:</w:t>
      </w:r>
      <w:r>
        <w:rPr>
          <w:rFonts w:hint="eastAsia"/>
          <w:b/>
          <w:sz w:val="20"/>
        </w:rPr>
        <w:t xml:space="preserve"> </w:t>
      </w:r>
      <w:r w:rsidR="000D5910">
        <w:rPr>
          <w:rFonts w:hint="eastAsia"/>
          <w:b/>
          <w:sz w:val="20"/>
        </w:rPr>
        <w:t>T</w:t>
      </w:r>
      <w:r w:rsidRPr="0028755D">
        <w:rPr>
          <w:rFonts w:hint="eastAsia"/>
          <w:b/>
          <w:sz w:val="20"/>
        </w:rPr>
        <w:t xml:space="preserve">o </w:t>
      </w:r>
      <w:r w:rsidR="00342B00" w:rsidRPr="00342B00">
        <w:rPr>
          <w:rFonts w:hint="eastAsia"/>
          <w:b/>
          <w:sz w:val="20"/>
        </w:rPr>
        <w:t xml:space="preserve">send </w:t>
      </w:r>
      <w:proofErr w:type="gramStart"/>
      <w:r w:rsidR="00342B00" w:rsidRPr="00342B00">
        <w:rPr>
          <w:rFonts w:hint="eastAsia"/>
          <w:b/>
          <w:sz w:val="20"/>
        </w:rPr>
        <w:t>an LS</w:t>
      </w:r>
      <w:proofErr w:type="gramEnd"/>
      <w:r w:rsidR="00342B00" w:rsidRPr="00342B00">
        <w:rPr>
          <w:rFonts w:hint="eastAsia"/>
          <w:b/>
          <w:sz w:val="20"/>
        </w:rPr>
        <w:t xml:space="preserve"> to RAN1 to reflect the current situation </w:t>
      </w:r>
      <w:r w:rsidR="00C62DE1">
        <w:rPr>
          <w:rFonts w:hint="eastAsia"/>
          <w:b/>
          <w:sz w:val="20"/>
        </w:rPr>
        <w:t xml:space="preserve">on SL transmission timing </w:t>
      </w:r>
      <w:r w:rsidR="00342B00" w:rsidRPr="00342B00">
        <w:rPr>
          <w:rFonts w:hint="eastAsia"/>
          <w:b/>
          <w:sz w:val="20"/>
        </w:rPr>
        <w:t>in RAN4.</w:t>
      </w:r>
    </w:p>
    <w:p w:rsidR="00C24A4F" w:rsidRPr="0076549E" w:rsidRDefault="00BA521F" w:rsidP="00BA521F">
      <w:pPr>
        <w:spacing w:before="0" w:after="120"/>
        <w:jc w:val="left"/>
        <w:rPr>
          <w:b/>
          <w:sz w:val="20"/>
        </w:rPr>
      </w:pPr>
      <w:r w:rsidRPr="0076549E">
        <w:rPr>
          <w:rFonts w:hint="eastAsia"/>
          <w:b/>
          <w:sz w:val="20"/>
        </w:rPr>
        <w:t xml:space="preserve">Proposal </w:t>
      </w:r>
      <w:r w:rsidR="0062725C">
        <w:rPr>
          <w:rFonts w:hint="eastAsia"/>
          <w:b/>
          <w:sz w:val="20"/>
        </w:rPr>
        <w:t>2</w:t>
      </w:r>
      <w:r w:rsidRPr="0076549E">
        <w:rPr>
          <w:rFonts w:hint="eastAsia"/>
          <w:b/>
          <w:sz w:val="20"/>
        </w:rPr>
        <w:t>:</w:t>
      </w:r>
      <w:r>
        <w:rPr>
          <w:rFonts w:hint="eastAsia"/>
          <w:b/>
          <w:sz w:val="20"/>
        </w:rPr>
        <w:t xml:space="preserve"> </w:t>
      </w:r>
      <w:r w:rsidR="00C24A4F">
        <w:rPr>
          <w:rFonts w:hint="eastAsia"/>
          <w:b/>
          <w:sz w:val="20"/>
        </w:rPr>
        <w:t>To consider the following two solutions to timing misalignment</w:t>
      </w:r>
      <w:r w:rsidR="008B65B0">
        <w:rPr>
          <w:rFonts w:hint="eastAsia"/>
          <w:b/>
          <w:sz w:val="20"/>
        </w:rPr>
        <w:t xml:space="preserve"> issue</w:t>
      </w:r>
      <w:r w:rsidR="00C24A4F">
        <w:rPr>
          <w:rFonts w:hint="eastAsia"/>
          <w:b/>
          <w:sz w:val="20"/>
        </w:rPr>
        <w:t xml:space="preserve"> between SL and Uu:</w:t>
      </w:r>
    </w:p>
    <w:p w:rsidR="00F97EEF" w:rsidRPr="00603FC0" w:rsidRDefault="00F97EEF" w:rsidP="009A768E">
      <w:pPr>
        <w:spacing w:before="0" w:after="120"/>
        <w:ind w:leftChars="500" w:left="1050"/>
        <w:jc w:val="left"/>
        <w:rPr>
          <w:b/>
          <w:i/>
          <w:sz w:val="20"/>
        </w:rPr>
      </w:pPr>
      <w:r w:rsidRPr="00603FC0">
        <w:rPr>
          <w:rFonts w:hint="eastAsia"/>
          <w:b/>
          <w:i/>
          <w:sz w:val="20"/>
        </w:rPr>
        <w:t xml:space="preserve">Solution 1: SL timing aligned with UL timing of </w:t>
      </w:r>
      <w:proofErr w:type="spellStart"/>
      <w:r w:rsidRPr="00603FC0">
        <w:rPr>
          <w:rFonts w:hint="eastAsia"/>
          <w:b/>
          <w:i/>
          <w:sz w:val="20"/>
        </w:rPr>
        <w:t>Uu</w:t>
      </w:r>
      <w:proofErr w:type="spellEnd"/>
      <w:r w:rsidRPr="00603FC0">
        <w:rPr>
          <w:rFonts w:hint="eastAsia"/>
          <w:b/>
          <w:i/>
          <w:sz w:val="20"/>
        </w:rPr>
        <w:t>.</w:t>
      </w:r>
    </w:p>
    <w:p w:rsidR="00155E9C" w:rsidRPr="00DB06C4" w:rsidRDefault="0008260B" w:rsidP="00DB06C4">
      <w:pPr>
        <w:spacing w:before="0" w:after="120"/>
        <w:ind w:leftChars="500" w:left="1050"/>
        <w:jc w:val="left"/>
        <w:rPr>
          <w:b/>
          <w:i/>
          <w:sz w:val="20"/>
        </w:rPr>
      </w:pPr>
      <w:r w:rsidRPr="00603FC0">
        <w:rPr>
          <w:rFonts w:hint="eastAsia"/>
          <w:b/>
          <w:i/>
          <w:sz w:val="20"/>
        </w:rPr>
        <w:t xml:space="preserve">Solution 2: </w:t>
      </w:r>
      <w:r>
        <w:rPr>
          <w:rFonts w:hint="eastAsia"/>
          <w:b/>
          <w:i/>
          <w:sz w:val="20"/>
        </w:rPr>
        <w:t xml:space="preserve">Only allow </w:t>
      </w:r>
      <w:proofErr w:type="spellStart"/>
      <w:r>
        <w:rPr>
          <w:rFonts w:hint="eastAsia"/>
          <w:b/>
          <w:i/>
          <w:sz w:val="20"/>
        </w:rPr>
        <w:t>Uu</w:t>
      </w:r>
      <w:proofErr w:type="spellEnd"/>
      <w:r>
        <w:rPr>
          <w:rFonts w:hint="eastAsia"/>
          <w:b/>
          <w:i/>
          <w:sz w:val="20"/>
        </w:rPr>
        <w:t xml:space="preserve"> UL transmission prior to SL reception and transmission, i.e. c</w:t>
      </w:r>
      <w:r w:rsidRPr="008B65B0">
        <w:rPr>
          <w:rFonts w:hint="eastAsia"/>
          <w:b/>
          <w:i/>
          <w:sz w:val="20"/>
        </w:rPr>
        <w:t>onfigure SL Rx/</w:t>
      </w:r>
      <w:proofErr w:type="spellStart"/>
      <w:r w:rsidRPr="008B65B0">
        <w:rPr>
          <w:rFonts w:hint="eastAsia"/>
          <w:b/>
          <w:i/>
          <w:sz w:val="20"/>
        </w:rPr>
        <w:t>Tx</w:t>
      </w:r>
      <w:proofErr w:type="spellEnd"/>
      <w:r w:rsidRPr="008B65B0">
        <w:rPr>
          <w:rFonts w:hint="eastAsia"/>
          <w:b/>
          <w:i/>
          <w:sz w:val="20"/>
        </w:rPr>
        <w:t xml:space="preserve"> slots to be located in the back of </w:t>
      </w:r>
      <w:proofErr w:type="spellStart"/>
      <w:r>
        <w:rPr>
          <w:rFonts w:hint="eastAsia"/>
          <w:b/>
          <w:i/>
          <w:sz w:val="20"/>
        </w:rPr>
        <w:t>Uu</w:t>
      </w:r>
      <w:proofErr w:type="spellEnd"/>
      <w:r>
        <w:rPr>
          <w:rFonts w:hint="eastAsia"/>
          <w:b/>
          <w:i/>
          <w:sz w:val="20"/>
        </w:rPr>
        <w:t xml:space="preserve"> </w:t>
      </w:r>
      <w:r w:rsidRPr="008B65B0">
        <w:rPr>
          <w:rFonts w:hint="eastAsia"/>
          <w:b/>
          <w:i/>
          <w:sz w:val="20"/>
        </w:rPr>
        <w:t xml:space="preserve">UL </w:t>
      </w:r>
      <w:proofErr w:type="spellStart"/>
      <w:r w:rsidRPr="008B65B0">
        <w:rPr>
          <w:rFonts w:hint="eastAsia"/>
          <w:b/>
          <w:i/>
          <w:sz w:val="20"/>
        </w:rPr>
        <w:t>Tx</w:t>
      </w:r>
      <w:proofErr w:type="spellEnd"/>
      <w:r w:rsidRPr="008B65B0">
        <w:rPr>
          <w:rFonts w:hint="eastAsia"/>
          <w:b/>
          <w:i/>
          <w:sz w:val="20"/>
        </w:rPr>
        <w:t xml:space="preserve"> slots.</w:t>
      </w:r>
    </w:p>
    <w:p w:rsidR="0008260B" w:rsidRPr="006529D8" w:rsidRDefault="00155E9C" w:rsidP="006529D8">
      <w:pPr>
        <w:spacing w:after="120"/>
        <w:rPr>
          <w:b/>
          <w:sz w:val="20"/>
          <w:u w:val="single"/>
          <w:lang w:val="en-US"/>
        </w:rPr>
      </w:pPr>
      <w:r w:rsidRPr="00457B2F">
        <w:rPr>
          <w:b/>
          <w:sz w:val="20"/>
          <w:u w:val="single"/>
          <w:lang w:val="en-US"/>
        </w:rPr>
        <w:t xml:space="preserve">Synchronization reference source for SL </w:t>
      </w:r>
    </w:p>
    <w:p w:rsidR="006529D8" w:rsidRDefault="00155E9C" w:rsidP="006529D8">
      <w:pPr>
        <w:spacing w:before="0" w:after="120"/>
        <w:jc w:val="left"/>
        <w:rPr>
          <w:sz w:val="20"/>
        </w:rPr>
      </w:pPr>
      <w:r>
        <w:rPr>
          <w:rFonts w:hint="eastAsia"/>
          <w:sz w:val="20"/>
        </w:rPr>
        <w:t xml:space="preserve">When SL and </w:t>
      </w:r>
      <w:proofErr w:type="spellStart"/>
      <w:r>
        <w:rPr>
          <w:rFonts w:hint="eastAsia"/>
          <w:sz w:val="20"/>
        </w:rPr>
        <w:t>Uu</w:t>
      </w:r>
      <w:proofErr w:type="spellEnd"/>
      <w:r>
        <w:rPr>
          <w:rFonts w:hint="eastAsia"/>
          <w:sz w:val="20"/>
        </w:rPr>
        <w:t xml:space="preserve"> are operated in the same licensed band, timing alignment issue needs to be studied, particularly for TDD synchronization scenario. In such a case, synchronization reference source of SL and timing advance of SL are involved. In Rel-16, three types of synchronization reference sources, namely GNSS, network and </w:t>
      </w:r>
      <w:proofErr w:type="spellStart"/>
      <w:r>
        <w:rPr>
          <w:rFonts w:hint="eastAsia"/>
          <w:sz w:val="20"/>
        </w:rPr>
        <w:t>SyncRef</w:t>
      </w:r>
      <w:proofErr w:type="spellEnd"/>
      <w:r>
        <w:rPr>
          <w:rFonts w:hint="eastAsia"/>
          <w:sz w:val="20"/>
        </w:rPr>
        <w:t xml:space="preserve"> UE, are defined for NR V2X. If NR </w:t>
      </w:r>
      <w:proofErr w:type="spellStart"/>
      <w:r>
        <w:rPr>
          <w:rFonts w:hint="eastAsia"/>
          <w:sz w:val="20"/>
        </w:rPr>
        <w:t>Uu</w:t>
      </w:r>
      <w:proofErr w:type="spellEnd"/>
      <w:r>
        <w:rPr>
          <w:rFonts w:hint="eastAsia"/>
          <w:sz w:val="20"/>
        </w:rPr>
        <w:t xml:space="preserve"> and NR SL use the same </w:t>
      </w:r>
      <w:r w:rsidR="006529D8">
        <w:rPr>
          <w:rFonts w:hint="eastAsia"/>
          <w:sz w:val="20"/>
        </w:rPr>
        <w:t xml:space="preserve">timing advance and </w:t>
      </w:r>
      <w:r>
        <w:rPr>
          <w:rFonts w:hint="eastAsia"/>
          <w:sz w:val="20"/>
        </w:rPr>
        <w:t xml:space="preserve">sync reference source, it is expected that NR </w:t>
      </w:r>
      <w:proofErr w:type="spellStart"/>
      <w:r>
        <w:rPr>
          <w:rFonts w:hint="eastAsia"/>
          <w:sz w:val="20"/>
        </w:rPr>
        <w:t>Uu</w:t>
      </w:r>
      <w:proofErr w:type="spellEnd"/>
      <w:r>
        <w:rPr>
          <w:rFonts w:hint="eastAsia"/>
          <w:sz w:val="20"/>
        </w:rPr>
        <w:t xml:space="preserve"> and NR SL are timing aligned as V2X UEs is usually closely located.</w:t>
      </w:r>
      <w:r w:rsidR="006529D8">
        <w:rPr>
          <w:rFonts w:hint="eastAsia"/>
          <w:sz w:val="20"/>
        </w:rPr>
        <w:t xml:space="preserve"> </w:t>
      </w:r>
    </w:p>
    <w:p w:rsidR="006529D8" w:rsidRDefault="006529D8" w:rsidP="00155E9C">
      <w:pPr>
        <w:spacing w:before="0" w:after="120"/>
        <w:jc w:val="left"/>
        <w:rPr>
          <w:sz w:val="20"/>
        </w:rPr>
      </w:pPr>
      <w:r>
        <w:rPr>
          <w:rFonts w:hint="eastAsia"/>
          <w:sz w:val="20"/>
        </w:rPr>
        <w:t xml:space="preserve">In RAN4#98-bis-e meeting, it was agreed that </w:t>
      </w:r>
      <w:r w:rsidRPr="0008260B">
        <w:rPr>
          <w:bCs/>
          <w:sz w:val="20"/>
          <w:lang w:val="en-US"/>
        </w:rPr>
        <w:t>RAN4 follow the existing RAN1 design on sync reference source</w:t>
      </w:r>
      <w:r>
        <w:rPr>
          <w:rFonts w:hint="eastAsia"/>
          <w:bCs/>
          <w:sz w:val="20"/>
          <w:lang w:val="en-US"/>
        </w:rPr>
        <w:t>. If the LS will be sent out for SL transmission timing issue, it is proposed to include the sync reference source together with SL timing issue in the LS.</w:t>
      </w:r>
    </w:p>
    <w:p w:rsidR="00704A95" w:rsidRPr="00DB06C4" w:rsidRDefault="00155E9C" w:rsidP="00AE07E2">
      <w:pPr>
        <w:spacing w:before="0" w:after="120"/>
        <w:jc w:val="left"/>
        <w:rPr>
          <w:sz w:val="20"/>
          <w:lang w:val="en-US"/>
        </w:rPr>
      </w:pPr>
      <w:r w:rsidRPr="000B76C0">
        <w:rPr>
          <w:rFonts w:hint="eastAsia"/>
          <w:b/>
          <w:sz w:val="20"/>
        </w:rPr>
        <w:t xml:space="preserve">Proposal </w:t>
      </w:r>
      <w:r w:rsidR="006529D8">
        <w:rPr>
          <w:rFonts w:hint="eastAsia"/>
          <w:b/>
          <w:sz w:val="20"/>
        </w:rPr>
        <w:t>3</w:t>
      </w:r>
      <w:r w:rsidRPr="000B76C0">
        <w:rPr>
          <w:rFonts w:hint="eastAsia"/>
          <w:b/>
          <w:sz w:val="20"/>
        </w:rPr>
        <w:t xml:space="preserve">: </w:t>
      </w:r>
      <w:r w:rsidR="006529D8" w:rsidRPr="006529D8">
        <w:rPr>
          <w:rFonts w:hint="eastAsia"/>
          <w:b/>
          <w:bCs/>
          <w:sz w:val="20"/>
          <w:lang w:val="en-US"/>
        </w:rPr>
        <w:t>If the LS will be sent out for SL transmission timing issue, it is proposed to include the sync reference</w:t>
      </w:r>
      <w:r w:rsidR="00DB06C4">
        <w:rPr>
          <w:rFonts w:hint="eastAsia"/>
          <w:b/>
          <w:bCs/>
          <w:sz w:val="20"/>
          <w:lang w:val="en-US"/>
        </w:rPr>
        <w:t xml:space="preserve"> source together with SL timing </w:t>
      </w:r>
      <w:r w:rsidR="006529D8" w:rsidRPr="006529D8">
        <w:rPr>
          <w:rFonts w:hint="eastAsia"/>
          <w:b/>
          <w:bCs/>
          <w:sz w:val="20"/>
          <w:lang w:val="en-US"/>
        </w:rPr>
        <w:t>issue in the LS.</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E2763F">
        <w:rPr>
          <w:rFonts w:hint="eastAsia"/>
          <w:sz w:val="20"/>
          <w:lang w:val="en-US"/>
        </w:rPr>
        <w:t xml:space="preserve">further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B41F4E">
        <w:rPr>
          <w:sz w:val="20"/>
          <w:lang w:val="en-US"/>
        </w:rPr>
        <w:t>synchronous</w:t>
      </w:r>
      <w:r w:rsidR="00B41F4E">
        <w:rPr>
          <w:rFonts w:hint="eastAsia"/>
          <w:sz w:val="20"/>
          <w:lang w:val="en-US"/>
        </w:rPr>
        <w:t xml:space="preserve"> operation between Uu and SL in licensed band</w:t>
      </w:r>
      <w:r w:rsidR="00784284">
        <w:rPr>
          <w:rFonts w:hint="eastAsia"/>
          <w:sz w:val="20"/>
          <w:lang w:val="en-US"/>
        </w:rPr>
        <w:t>. The following proposals are derived:</w:t>
      </w:r>
    </w:p>
    <w:p w:rsidR="00DB06C4" w:rsidRPr="008B65B0" w:rsidRDefault="00DB06C4" w:rsidP="00DB06C4">
      <w:pPr>
        <w:spacing w:before="0" w:after="120"/>
        <w:jc w:val="left"/>
        <w:rPr>
          <w:b/>
          <w:sz w:val="20"/>
        </w:rPr>
      </w:pPr>
      <w:r w:rsidRPr="0028755D">
        <w:rPr>
          <w:rFonts w:hint="eastAsia"/>
          <w:b/>
          <w:sz w:val="20"/>
        </w:rPr>
        <w:t xml:space="preserve">Proposal </w:t>
      </w:r>
      <w:r>
        <w:rPr>
          <w:rFonts w:hint="eastAsia"/>
          <w:b/>
          <w:sz w:val="20"/>
        </w:rPr>
        <w:t>1</w:t>
      </w:r>
      <w:r w:rsidRPr="0028755D">
        <w:rPr>
          <w:rFonts w:hint="eastAsia"/>
          <w:b/>
          <w:sz w:val="20"/>
        </w:rPr>
        <w:t>:</w:t>
      </w:r>
      <w:r>
        <w:rPr>
          <w:rFonts w:hint="eastAsia"/>
          <w:b/>
          <w:sz w:val="20"/>
        </w:rPr>
        <w:t xml:space="preserve"> T</w:t>
      </w:r>
      <w:r w:rsidRPr="0028755D">
        <w:rPr>
          <w:rFonts w:hint="eastAsia"/>
          <w:b/>
          <w:sz w:val="20"/>
        </w:rPr>
        <w:t xml:space="preserve">o </w:t>
      </w:r>
      <w:r w:rsidRPr="00342B00">
        <w:rPr>
          <w:rFonts w:hint="eastAsia"/>
          <w:b/>
          <w:sz w:val="20"/>
        </w:rPr>
        <w:t xml:space="preserve">send </w:t>
      </w:r>
      <w:proofErr w:type="gramStart"/>
      <w:r w:rsidRPr="00342B00">
        <w:rPr>
          <w:rFonts w:hint="eastAsia"/>
          <w:b/>
          <w:sz w:val="20"/>
        </w:rPr>
        <w:t>an LS</w:t>
      </w:r>
      <w:proofErr w:type="gramEnd"/>
      <w:r w:rsidRPr="00342B00">
        <w:rPr>
          <w:rFonts w:hint="eastAsia"/>
          <w:b/>
          <w:sz w:val="20"/>
        </w:rPr>
        <w:t xml:space="preserve"> to RAN1 to reflect the current situation </w:t>
      </w:r>
      <w:r>
        <w:rPr>
          <w:rFonts w:hint="eastAsia"/>
          <w:b/>
          <w:sz w:val="20"/>
        </w:rPr>
        <w:t xml:space="preserve">on SL transmission timing </w:t>
      </w:r>
      <w:r w:rsidRPr="00342B00">
        <w:rPr>
          <w:rFonts w:hint="eastAsia"/>
          <w:b/>
          <w:sz w:val="20"/>
        </w:rPr>
        <w:t>in RAN4.</w:t>
      </w:r>
    </w:p>
    <w:p w:rsidR="00DB06C4" w:rsidRPr="0076549E" w:rsidRDefault="00DB06C4" w:rsidP="00DB06C4">
      <w:pPr>
        <w:spacing w:before="0" w:after="120"/>
        <w:jc w:val="left"/>
        <w:rPr>
          <w:b/>
          <w:sz w:val="20"/>
        </w:rPr>
      </w:pPr>
      <w:r w:rsidRPr="0076549E">
        <w:rPr>
          <w:rFonts w:hint="eastAsia"/>
          <w:b/>
          <w:sz w:val="20"/>
        </w:rPr>
        <w:t xml:space="preserve">Proposal </w:t>
      </w:r>
      <w:r>
        <w:rPr>
          <w:rFonts w:hint="eastAsia"/>
          <w:b/>
          <w:sz w:val="20"/>
        </w:rPr>
        <w:t>2</w:t>
      </w:r>
      <w:r w:rsidRPr="0076549E">
        <w:rPr>
          <w:rFonts w:hint="eastAsia"/>
          <w:b/>
          <w:sz w:val="20"/>
        </w:rPr>
        <w:t>:</w:t>
      </w:r>
      <w:r>
        <w:rPr>
          <w:rFonts w:hint="eastAsia"/>
          <w:b/>
          <w:sz w:val="20"/>
        </w:rPr>
        <w:t xml:space="preserve"> To consider the following two solutions to timing misalignment issue between SL and </w:t>
      </w:r>
      <w:proofErr w:type="spellStart"/>
      <w:r>
        <w:rPr>
          <w:rFonts w:hint="eastAsia"/>
          <w:b/>
          <w:sz w:val="20"/>
        </w:rPr>
        <w:t>Uu</w:t>
      </w:r>
      <w:proofErr w:type="spellEnd"/>
      <w:r>
        <w:rPr>
          <w:rFonts w:hint="eastAsia"/>
          <w:b/>
          <w:sz w:val="20"/>
        </w:rPr>
        <w:t>:</w:t>
      </w:r>
    </w:p>
    <w:p w:rsidR="00DB06C4" w:rsidRPr="00603FC0" w:rsidRDefault="00DB06C4" w:rsidP="00DB06C4">
      <w:pPr>
        <w:spacing w:before="0" w:after="120"/>
        <w:ind w:leftChars="500" w:left="1050"/>
        <w:jc w:val="left"/>
        <w:rPr>
          <w:b/>
          <w:i/>
          <w:sz w:val="20"/>
        </w:rPr>
      </w:pPr>
      <w:r w:rsidRPr="00603FC0">
        <w:rPr>
          <w:rFonts w:hint="eastAsia"/>
          <w:b/>
          <w:i/>
          <w:sz w:val="20"/>
        </w:rPr>
        <w:t xml:space="preserve">Solution 1: SL timing aligned with UL timing of </w:t>
      </w:r>
      <w:proofErr w:type="spellStart"/>
      <w:r w:rsidRPr="00603FC0">
        <w:rPr>
          <w:rFonts w:hint="eastAsia"/>
          <w:b/>
          <w:i/>
          <w:sz w:val="20"/>
        </w:rPr>
        <w:t>Uu</w:t>
      </w:r>
      <w:proofErr w:type="spellEnd"/>
      <w:r w:rsidRPr="00603FC0">
        <w:rPr>
          <w:rFonts w:hint="eastAsia"/>
          <w:b/>
          <w:i/>
          <w:sz w:val="20"/>
        </w:rPr>
        <w:t>.</w:t>
      </w:r>
    </w:p>
    <w:p w:rsidR="00DB06C4" w:rsidRPr="00DB06C4" w:rsidRDefault="00DB06C4" w:rsidP="00DB06C4">
      <w:pPr>
        <w:spacing w:before="0" w:after="120"/>
        <w:ind w:leftChars="500" w:left="1050"/>
        <w:jc w:val="left"/>
        <w:rPr>
          <w:b/>
          <w:i/>
          <w:sz w:val="20"/>
        </w:rPr>
      </w:pPr>
      <w:r w:rsidRPr="00603FC0">
        <w:rPr>
          <w:rFonts w:hint="eastAsia"/>
          <w:b/>
          <w:i/>
          <w:sz w:val="20"/>
        </w:rPr>
        <w:t xml:space="preserve">Solution 2: </w:t>
      </w:r>
      <w:r>
        <w:rPr>
          <w:rFonts w:hint="eastAsia"/>
          <w:b/>
          <w:i/>
          <w:sz w:val="20"/>
        </w:rPr>
        <w:t xml:space="preserve">Only allow </w:t>
      </w:r>
      <w:proofErr w:type="spellStart"/>
      <w:r>
        <w:rPr>
          <w:rFonts w:hint="eastAsia"/>
          <w:b/>
          <w:i/>
          <w:sz w:val="20"/>
        </w:rPr>
        <w:t>Uu</w:t>
      </w:r>
      <w:proofErr w:type="spellEnd"/>
      <w:r>
        <w:rPr>
          <w:rFonts w:hint="eastAsia"/>
          <w:b/>
          <w:i/>
          <w:sz w:val="20"/>
        </w:rPr>
        <w:t xml:space="preserve"> UL transmission prior to SL reception and transmission, i.e. c</w:t>
      </w:r>
      <w:r w:rsidRPr="008B65B0">
        <w:rPr>
          <w:rFonts w:hint="eastAsia"/>
          <w:b/>
          <w:i/>
          <w:sz w:val="20"/>
        </w:rPr>
        <w:t>onfigure SL Rx/</w:t>
      </w:r>
      <w:proofErr w:type="spellStart"/>
      <w:r w:rsidRPr="008B65B0">
        <w:rPr>
          <w:rFonts w:hint="eastAsia"/>
          <w:b/>
          <w:i/>
          <w:sz w:val="20"/>
        </w:rPr>
        <w:t>Tx</w:t>
      </w:r>
      <w:proofErr w:type="spellEnd"/>
      <w:r w:rsidRPr="008B65B0">
        <w:rPr>
          <w:rFonts w:hint="eastAsia"/>
          <w:b/>
          <w:i/>
          <w:sz w:val="20"/>
        </w:rPr>
        <w:t xml:space="preserve"> slots to be located in the back of </w:t>
      </w:r>
      <w:proofErr w:type="spellStart"/>
      <w:r>
        <w:rPr>
          <w:rFonts w:hint="eastAsia"/>
          <w:b/>
          <w:i/>
          <w:sz w:val="20"/>
        </w:rPr>
        <w:t>Uu</w:t>
      </w:r>
      <w:proofErr w:type="spellEnd"/>
      <w:r>
        <w:rPr>
          <w:rFonts w:hint="eastAsia"/>
          <w:b/>
          <w:i/>
          <w:sz w:val="20"/>
        </w:rPr>
        <w:t xml:space="preserve"> </w:t>
      </w:r>
      <w:r w:rsidRPr="008B65B0">
        <w:rPr>
          <w:rFonts w:hint="eastAsia"/>
          <w:b/>
          <w:i/>
          <w:sz w:val="20"/>
        </w:rPr>
        <w:t xml:space="preserve">UL </w:t>
      </w:r>
      <w:proofErr w:type="spellStart"/>
      <w:r w:rsidRPr="008B65B0">
        <w:rPr>
          <w:rFonts w:hint="eastAsia"/>
          <w:b/>
          <w:i/>
          <w:sz w:val="20"/>
        </w:rPr>
        <w:t>Tx</w:t>
      </w:r>
      <w:proofErr w:type="spellEnd"/>
      <w:r w:rsidRPr="008B65B0">
        <w:rPr>
          <w:rFonts w:hint="eastAsia"/>
          <w:b/>
          <w:i/>
          <w:sz w:val="20"/>
        </w:rPr>
        <w:t xml:space="preserve"> slots.</w:t>
      </w:r>
    </w:p>
    <w:p w:rsidR="00E2763F" w:rsidRPr="00DB06C4" w:rsidRDefault="00DB06C4" w:rsidP="00E345EC">
      <w:pPr>
        <w:spacing w:before="0" w:after="120"/>
        <w:jc w:val="left"/>
        <w:rPr>
          <w:sz w:val="20"/>
          <w:lang w:val="en-US"/>
        </w:rPr>
      </w:pPr>
      <w:r w:rsidRPr="000B76C0">
        <w:rPr>
          <w:rFonts w:hint="eastAsia"/>
          <w:b/>
          <w:sz w:val="20"/>
        </w:rPr>
        <w:t xml:space="preserve">Proposal </w:t>
      </w:r>
      <w:r>
        <w:rPr>
          <w:rFonts w:hint="eastAsia"/>
          <w:b/>
          <w:sz w:val="20"/>
        </w:rPr>
        <w:t>3</w:t>
      </w:r>
      <w:r w:rsidRPr="000B76C0">
        <w:rPr>
          <w:rFonts w:hint="eastAsia"/>
          <w:b/>
          <w:sz w:val="20"/>
        </w:rPr>
        <w:t xml:space="preserve">: </w:t>
      </w:r>
      <w:r w:rsidRPr="006529D8">
        <w:rPr>
          <w:rFonts w:hint="eastAsia"/>
          <w:b/>
          <w:bCs/>
          <w:sz w:val="20"/>
          <w:lang w:val="en-US"/>
        </w:rPr>
        <w:t>If the LS will be sent out for SL transmission timing issue, it is proposed to include the sync reference</w:t>
      </w:r>
      <w:r>
        <w:rPr>
          <w:rFonts w:hint="eastAsia"/>
          <w:b/>
          <w:bCs/>
          <w:sz w:val="20"/>
          <w:lang w:val="en-US"/>
        </w:rPr>
        <w:t xml:space="preserve"> source together with SL timing </w:t>
      </w:r>
      <w:r w:rsidRPr="006529D8">
        <w:rPr>
          <w:rFonts w:hint="eastAsia"/>
          <w:b/>
          <w:bCs/>
          <w:sz w:val="20"/>
          <w:lang w:val="en-US"/>
        </w:rPr>
        <w:t>issue in the LS.</w:t>
      </w:r>
      <w:bookmarkStart w:id="2" w:name="_GoBack"/>
      <w:bookmarkEnd w:id="2"/>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68529B" w:rsidRPr="00313AD3" w:rsidRDefault="00313AD3" w:rsidP="003240F0">
      <w:pPr>
        <w:pStyle w:val="ab"/>
        <w:numPr>
          <w:ilvl w:val="0"/>
          <w:numId w:val="18"/>
        </w:numPr>
        <w:ind w:left="566" w:hangingChars="283" w:hanging="566"/>
        <w:jc w:val="left"/>
        <w:rPr>
          <w:iCs/>
          <w:sz w:val="20"/>
        </w:rPr>
      </w:pPr>
      <w:r w:rsidRPr="00313AD3">
        <w:rPr>
          <w:iCs/>
          <w:sz w:val="20"/>
        </w:rPr>
        <w:t>R4-2105404</w:t>
      </w:r>
      <w:r w:rsidRPr="00313AD3">
        <w:rPr>
          <w:rFonts w:hint="eastAsia"/>
          <w:iCs/>
          <w:sz w:val="20"/>
        </w:rPr>
        <w:t>,</w:t>
      </w:r>
      <w:r w:rsidRPr="00313AD3">
        <w:rPr>
          <w:iCs/>
          <w:sz w:val="20"/>
        </w:rPr>
        <w:t xml:space="preserve"> WF on synchronization issue for SL and </w:t>
      </w:r>
      <w:proofErr w:type="spellStart"/>
      <w:r w:rsidRPr="00313AD3">
        <w:rPr>
          <w:iCs/>
          <w:sz w:val="20"/>
        </w:rPr>
        <w:t>Uu</w:t>
      </w:r>
      <w:proofErr w:type="spellEnd"/>
      <w:r w:rsidRPr="00313AD3">
        <w:rPr>
          <w:iCs/>
          <w:sz w:val="20"/>
        </w:rPr>
        <w:t xml:space="preserve"> operated in the same licensed band</w:t>
      </w:r>
      <w:r w:rsidRPr="00313AD3">
        <w:rPr>
          <w:rFonts w:hint="eastAsia"/>
          <w:iCs/>
          <w:sz w:val="20"/>
        </w:rPr>
        <w:t xml:space="preserve">, Huawei, </w:t>
      </w:r>
      <w:proofErr w:type="spellStart"/>
      <w:r w:rsidRPr="00313AD3">
        <w:rPr>
          <w:rFonts w:hint="eastAsia"/>
          <w:iCs/>
          <w:sz w:val="20"/>
        </w:rPr>
        <w:t>HiSilicon</w:t>
      </w:r>
      <w:proofErr w:type="spellEnd"/>
      <w:r w:rsidRPr="00313AD3">
        <w:rPr>
          <w:rFonts w:hint="eastAsia"/>
          <w:iCs/>
          <w:sz w:val="20"/>
        </w:rPr>
        <w:t>, RAN4#98</w:t>
      </w:r>
      <w:r>
        <w:rPr>
          <w:rFonts w:hint="eastAsia"/>
          <w:iCs/>
          <w:sz w:val="20"/>
        </w:rPr>
        <w:t>-bis-</w:t>
      </w:r>
      <w:r w:rsidRPr="00313AD3">
        <w:rPr>
          <w:rFonts w:hint="eastAsia"/>
          <w:iCs/>
          <w:sz w:val="20"/>
        </w:rPr>
        <w:t>e</w:t>
      </w:r>
    </w:p>
    <w:sectPr w:rsidR="0068529B" w:rsidRPr="00313AD3"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E2D" w:rsidRDefault="00DA3E2D" w:rsidP="0095591C">
      <w:pPr>
        <w:spacing w:after="60"/>
        <w:ind w:left="210"/>
      </w:pPr>
      <w:r>
        <w:separator/>
      </w:r>
    </w:p>
  </w:endnote>
  <w:endnote w:type="continuationSeparator" w:id="0">
    <w:p w:rsidR="00DA3E2D" w:rsidRDefault="00DA3E2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B06C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E2D" w:rsidRDefault="00DA3E2D" w:rsidP="0095591C">
      <w:pPr>
        <w:spacing w:after="60"/>
        <w:ind w:left="210"/>
      </w:pPr>
      <w:r>
        <w:separator/>
      </w:r>
    </w:p>
  </w:footnote>
  <w:footnote w:type="continuationSeparator" w:id="0">
    <w:p w:rsidR="00DA3E2D" w:rsidRDefault="00DA3E2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6E4277"/>
    <w:multiLevelType w:val="hybridMultilevel"/>
    <w:tmpl w:val="F190A94E"/>
    <w:lvl w:ilvl="0" w:tplc="29A02C22">
      <w:numFmt w:val="bullet"/>
      <w:lvlText w:val="-"/>
      <w:lvlJc w:val="left"/>
      <w:pPr>
        <w:tabs>
          <w:tab w:val="num" w:pos="720"/>
        </w:tabs>
        <w:ind w:left="720" w:hanging="360"/>
      </w:pPr>
      <w:rPr>
        <w:rFonts w:ascii="Times New Roman" w:eastAsia="宋体" w:hAnsi="Times New Roman" w:cs="Times New Roman" w:hint="default"/>
        <w:i/>
      </w:rPr>
    </w:lvl>
    <w:lvl w:ilvl="1" w:tplc="4CCA7142">
      <w:start w:val="5520"/>
      <w:numFmt w:val="bullet"/>
      <w:lvlText w:val="•"/>
      <w:lvlJc w:val="left"/>
      <w:pPr>
        <w:tabs>
          <w:tab w:val="num" w:pos="1440"/>
        </w:tabs>
        <w:ind w:left="1440" w:hanging="360"/>
      </w:pPr>
      <w:rPr>
        <w:rFonts w:ascii="Arial" w:hAnsi="Arial" w:hint="default"/>
      </w:rPr>
    </w:lvl>
    <w:lvl w:ilvl="2" w:tplc="4DF62A44" w:tentative="1">
      <w:start w:val="1"/>
      <w:numFmt w:val="bullet"/>
      <w:lvlText w:val="•"/>
      <w:lvlJc w:val="left"/>
      <w:pPr>
        <w:tabs>
          <w:tab w:val="num" w:pos="2160"/>
        </w:tabs>
        <w:ind w:left="2160" w:hanging="360"/>
      </w:pPr>
      <w:rPr>
        <w:rFonts w:ascii="Arial" w:hAnsi="Arial" w:hint="default"/>
      </w:rPr>
    </w:lvl>
    <w:lvl w:ilvl="3" w:tplc="FD4CF700" w:tentative="1">
      <w:start w:val="1"/>
      <w:numFmt w:val="bullet"/>
      <w:lvlText w:val="•"/>
      <w:lvlJc w:val="left"/>
      <w:pPr>
        <w:tabs>
          <w:tab w:val="num" w:pos="2880"/>
        </w:tabs>
        <w:ind w:left="2880" w:hanging="360"/>
      </w:pPr>
      <w:rPr>
        <w:rFonts w:ascii="Arial" w:hAnsi="Arial" w:hint="default"/>
      </w:rPr>
    </w:lvl>
    <w:lvl w:ilvl="4" w:tplc="7602953A" w:tentative="1">
      <w:start w:val="1"/>
      <w:numFmt w:val="bullet"/>
      <w:lvlText w:val="•"/>
      <w:lvlJc w:val="left"/>
      <w:pPr>
        <w:tabs>
          <w:tab w:val="num" w:pos="3600"/>
        </w:tabs>
        <w:ind w:left="3600" w:hanging="360"/>
      </w:pPr>
      <w:rPr>
        <w:rFonts w:ascii="Arial" w:hAnsi="Arial" w:hint="default"/>
      </w:rPr>
    </w:lvl>
    <w:lvl w:ilvl="5" w:tplc="45B4652A" w:tentative="1">
      <w:start w:val="1"/>
      <w:numFmt w:val="bullet"/>
      <w:lvlText w:val="•"/>
      <w:lvlJc w:val="left"/>
      <w:pPr>
        <w:tabs>
          <w:tab w:val="num" w:pos="4320"/>
        </w:tabs>
        <w:ind w:left="4320" w:hanging="360"/>
      </w:pPr>
      <w:rPr>
        <w:rFonts w:ascii="Arial" w:hAnsi="Arial" w:hint="default"/>
      </w:rPr>
    </w:lvl>
    <w:lvl w:ilvl="6" w:tplc="7D0E208E" w:tentative="1">
      <w:start w:val="1"/>
      <w:numFmt w:val="bullet"/>
      <w:lvlText w:val="•"/>
      <w:lvlJc w:val="left"/>
      <w:pPr>
        <w:tabs>
          <w:tab w:val="num" w:pos="5040"/>
        </w:tabs>
        <w:ind w:left="5040" w:hanging="360"/>
      </w:pPr>
      <w:rPr>
        <w:rFonts w:ascii="Arial" w:hAnsi="Arial" w:hint="default"/>
      </w:rPr>
    </w:lvl>
    <w:lvl w:ilvl="7" w:tplc="62A4894A" w:tentative="1">
      <w:start w:val="1"/>
      <w:numFmt w:val="bullet"/>
      <w:lvlText w:val="•"/>
      <w:lvlJc w:val="left"/>
      <w:pPr>
        <w:tabs>
          <w:tab w:val="num" w:pos="5760"/>
        </w:tabs>
        <w:ind w:left="5760" w:hanging="360"/>
      </w:pPr>
      <w:rPr>
        <w:rFonts w:ascii="Arial" w:hAnsi="Arial" w:hint="default"/>
      </w:rPr>
    </w:lvl>
    <w:lvl w:ilvl="8" w:tplc="4C108D70"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8EC1377"/>
    <w:multiLevelType w:val="hybridMultilevel"/>
    <w:tmpl w:val="FB381502"/>
    <w:lvl w:ilvl="0" w:tplc="DF08F4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2432D71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6"/>
  </w:num>
  <w:num w:numId="6">
    <w:abstractNumId w:val="17"/>
  </w:num>
  <w:num w:numId="7">
    <w:abstractNumId w:val="3"/>
  </w:num>
  <w:num w:numId="8">
    <w:abstractNumId w:val="13"/>
  </w:num>
  <w:num w:numId="9">
    <w:abstractNumId w:val="8"/>
  </w:num>
  <w:num w:numId="10">
    <w:abstractNumId w:val="16"/>
  </w:num>
  <w:num w:numId="11">
    <w:abstractNumId w:val="18"/>
  </w:num>
  <w:num w:numId="12">
    <w:abstractNumId w:val="19"/>
  </w:num>
  <w:num w:numId="13">
    <w:abstractNumId w:val="10"/>
  </w:num>
  <w:num w:numId="14">
    <w:abstractNumId w:val="11"/>
  </w:num>
  <w:num w:numId="15">
    <w:abstractNumId w:val="7"/>
  </w:num>
  <w:num w:numId="16">
    <w:abstractNumId w:val="15"/>
  </w:num>
  <w:num w:numId="17">
    <w:abstractNumId w:val="0"/>
  </w:num>
  <w:num w:numId="18">
    <w:abstractNumId w:val="9"/>
  </w:num>
  <w:num w:numId="19">
    <w:abstractNumId w:val="1"/>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0AAB"/>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65"/>
    <w:rsid w:val="00031D9B"/>
    <w:rsid w:val="00032156"/>
    <w:rsid w:val="00032220"/>
    <w:rsid w:val="000322C3"/>
    <w:rsid w:val="000333E3"/>
    <w:rsid w:val="00033BDB"/>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60B"/>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8CF"/>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555"/>
    <w:rsid w:val="000B76C0"/>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10"/>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12F4"/>
    <w:rsid w:val="00122BEC"/>
    <w:rsid w:val="00122C86"/>
    <w:rsid w:val="00123EEA"/>
    <w:rsid w:val="001243A1"/>
    <w:rsid w:val="00124D63"/>
    <w:rsid w:val="00124E89"/>
    <w:rsid w:val="0012520A"/>
    <w:rsid w:val="00125397"/>
    <w:rsid w:val="00125669"/>
    <w:rsid w:val="0012572A"/>
    <w:rsid w:val="0012681D"/>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D88"/>
    <w:rsid w:val="00142EE8"/>
    <w:rsid w:val="0014311C"/>
    <w:rsid w:val="00143467"/>
    <w:rsid w:val="001437B8"/>
    <w:rsid w:val="00143968"/>
    <w:rsid w:val="00144439"/>
    <w:rsid w:val="0014507E"/>
    <w:rsid w:val="00145831"/>
    <w:rsid w:val="00145C19"/>
    <w:rsid w:val="001466A9"/>
    <w:rsid w:val="001508A9"/>
    <w:rsid w:val="00151047"/>
    <w:rsid w:val="001510E3"/>
    <w:rsid w:val="00151371"/>
    <w:rsid w:val="00151599"/>
    <w:rsid w:val="00151AE1"/>
    <w:rsid w:val="00152E8E"/>
    <w:rsid w:val="00153243"/>
    <w:rsid w:val="001532EA"/>
    <w:rsid w:val="0015335F"/>
    <w:rsid w:val="00153960"/>
    <w:rsid w:val="00153B31"/>
    <w:rsid w:val="001542BB"/>
    <w:rsid w:val="001544EF"/>
    <w:rsid w:val="00154D36"/>
    <w:rsid w:val="00155E9C"/>
    <w:rsid w:val="00155EB3"/>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BC3"/>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EED"/>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0DDA"/>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494B"/>
    <w:rsid w:val="001C5B3C"/>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01A"/>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1F7FD5"/>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96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2CB"/>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522"/>
    <w:rsid w:val="002519C5"/>
    <w:rsid w:val="00252C52"/>
    <w:rsid w:val="00253080"/>
    <w:rsid w:val="00254079"/>
    <w:rsid w:val="00254308"/>
    <w:rsid w:val="00254BCF"/>
    <w:rsid w:val="00254C24"/>
    <w:rsid w:val="00255728"/>
    <w:rsid w:val="00255DBB"/>
    <w:rsid w:val="00256888"/>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8755D"/>
    <w:rsid w:val="002900B2"/>
    <w:rsid w:val="00290653"/>
    <w:rsid w:val="002911CD"/>
    <w:rsid w:val="002911D9"/>
    <w:rsid w:val="00291EEE"/>
    <w:rsid w:val="0029264F"/>
    <w:rsid w:val="002928FA"/>
    <w:rsid w:val="00292D36"/>
    <w:rsid w:val="00293E8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C00"/>
    <w:rsid w:val="002A4F71"/>
    <w:rsid w:val="002A4FE1"/>
    <w:rsid w:val="002A5B0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14E"/>
    <w:rsid w:val="002C0B1B"/>
    <w:rsid w:val="002C0B58"/>
    <w:rsid w:val="002C0CF9"/>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2AC"/>
    <w:rsid w:val="002F1A69"/>
    <w:rsid w:val="002F1D4B"/>
    <w:rsid w:val="002F28C3"/>
    <w:rsid w:val="002F3C10"/>
    <w:rsid w:val="002F3D8A"/>
    <w:rsid w:val="002F3EBA"/>
    <w:rsid w:val="002F415D"/>
    <w:rsid w:val="002F46E4"/>
    <w:rsid w:val="002F4E51"/>
    <w:rsid w:val="002F5802"/>
    <w:rsid w:val="002F5A53"/>
    <w:rsid w:val="002F5ACD"/>
    <w:rsid w:val="002F5E41"/>
    <w:rsid w:val="002F64E0"/>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C81"/>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AD3"/>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0F0"/>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8DA"/>
    <w:rsid w:val="00333B38"/>
    <w:rsid w:val="00333B48"/>
    <w:rsid w:val="00333B91"/>
    <w:rsid w:val="003345D4"/>
    <w:rsid w:val="00334ABB"/>
    <w:rsid w:val="00334CCC"/>
    <w:rsid w:val="00334D80"/>
    <w:rsid w:val="00335BAF"/>
    <w:rsid w:val="00337700"/>
    <w:rsid w:val="00340AA1"/>
    <w:rsid w:val="00341432"/>
    <w:rsid w:val="00342B00"/>
    <w:rsid w:val="003434AB"/>
    <w:rsid w:val="0034365C"/>
    <w:rsid w:val="00343B71"/>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8FF"/>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24F"/>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C7C66"/>
    <w:rsid w:val="003D039A"/>
    <w:rsid w:val="003D042C"/>
    <w:rsid w:val="003D0597"/>
    <w:rsid w:val="003D1237"/>
    <w:rsid w:val="003D13F5"/>
    <w:rsid w:val="003D1943"/>
    <w:rsid w:val="003D40F1"/>
    <w:rsid w:val="003D5A40"/>
    <w:rsid w:val="003D5BB5"/>
    <w:rsid w:val="003D6741"/>
    <w:rsid w:val="003D6BD9"/>
    <w:rsid w:val="003D78AD"/>
    <w:rsid w:val="003D7BF7"/>
    <w:rsid w:val="003E1086"/>
    <w:rsid w:val="003E125F"/>
    <w:rsid w:val="003E1449"/>
    <w:rsid w:val="003E1594"/>
    <w:rsid w:val="003E2E49"/>
    <w:rsid w:val="003E3913"/>
    <w:rsid w:val="003E435B"/>
    <w:rsid w:val="003E48B0"/>
    <w:rsid w:val="003E496C"/>
    <w:rsid w:val="003E5609"/>
    <w:rsid w:val="003E5ECD"/>
    <w:rsid w:val="003E6228"/>
    <w:rsid w:val="003E69A8"/>
    <w:rsid w:val="003E7060"/>
    <w:rsid w:val="003E736B"/>
    <w:rsid w:val="003F003A"/>
    <w:rsid w:val="003F0344"/>
    <w:rsid w:val="003F1A35"/>
    <w:rsid w:val="003F4519"/>
    <w:rsid w:val="003F453B"/>
    <w:rsid w:val="003F4816"/>
    <w:rsid w:val="003F49B8"/>
    <w:rsid w:val="003F4D47"/>
    <w:rsid w:val="003F52F0"/>
    <w:rsid w:val="003F5CA4"/>
    <w:rsid w:val="003F5DF8"/>
    <w:rsid w:val="003F655B"/>
    <w:rsid w:val="003F6CD9"/>
    <w:rsid w:val="003F7107"/>
    <w:rsid w:val="003F7516"/>
    <w:rsid w:val="0040036F"/>
    <w:rsid w:val="00400F53"/>
    <w:rsid w:val="00401700"/>
    <w:rsid w:val="00401C92"/>
    <w:rsid w:val="00402997"/>
    <w:rsid w:val="00403537"/>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31"/>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856"/>
    <w:rsid w:val="00454ED4"/>
    <w:rsid w:val="00454F80"/>
    <w:rsid w:val="0045504A"/>
    <w:rsid w:val="004555D6"/>
    <w:rsid w:val="004566A0"/>
    <w:rsid w:val="00457840"/>
    <w:rsid w:val="00457B2F"/>
    <w:rsid w:val="00460B0C"/>
    <w:rsid w:val="00461375"/>
    <w:rsid w:val="0046175B"/>
    <w:rsid w:val="00461D62"/>
    <w:rsid w:val="00462927"/>
    <w:rsid w:val="00462955"/>
    <w:rsid w:val="00462987"/>
    <w:rsid w:val="004647B1"/>
    <w:rsid w:val="00464BAE"/>
    <w:rsid w:val="00464F6F"/>
    <w:rsid w:val="004659BA"/>
    <w:rsid w:val="00465AE6"/>
    <w:rsid w:val="00465B13"/>
    <w:rsid w:val="00465D9A"/>
    <w:rsid w:val="004669C7"/>
    <w:rsid w:val="00466FE2"/>
    <w:rsid w:val="00467619"/>
    <w:rsid w:val="00467807"/>
    <w:rsid w:val="00467B94"/>
    <w:rsid w:val="004707BB"/>
    <w:rsid w:val="00471F8A"/>
    <w:rsid w:val="00472B0E"/>
    <w:rsid w:val="00473188"/>
    <w:rsid w:val="0047349E"/>
    <w:rsid w:val="00474CDF"/>
    <w:rsid w:val="00474CE2"/>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616"/>
    <w:rsid w:val="0049430B"/>
    <w:rsid w:val="004945BE"/>
    <w:rsid w:val="00495253"/>
    <w:rsid w:val="00495AD8"/>
    <w:rsid w:val="00495B3E"/>
    <w:rsid w:val="00496584"/>
    <w:rsid w:val="00496956"/>
    <w:rsid w:val="00496D5A"/>
    <w:rsid w:val="004977C6"/>
    <w:rsid w:val="004A0476"/>
    <w:rsid w:val="004A14B1"/>
    <w:rsid w:val="004A1B2A"/>
    <w:rsid w:val="004A1BE4"/>
    <w:rsid w:val="004A1C15"/>
    <w:rsid w:val="004A255D"/>
    <w:rsid w:val="004A2721"/>
    <w:rsid w:val="004A294D"/>
    <w:rsid w:val="004A2A5A"/>
    <w:rsid w:val="004A2B08"/>
    <w:rsid w:val="004A349C"/>
    <w:rsid w:val="004A40E0"/>
    <w:rsid w:val="004A4756"/>
    <w:rsid w:val="004A4938"/>
    <w:rsid w:val="004A497D"/>
    <w:rsid w:val="004A5346"/>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97"/>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92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1CA"/>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0BC"/>
    <w:rsid w:val="00564273"/>
    <w:rsid w:val="0056469E"/>
    <w:rsid w:val="00566BC9"/>
    <w:rsid w:val="0056728F"/>
    <w:rsid w:val="00570E13"/>
    <w:rsid w:val="00571877"/>
    <w:rsid w:val="00571C9B"/>
    <w:rsid w:val="00572792"/>
    <w:rsid w:val="00572D70"/>
    <w:rsid w:val="00572E64"/>
    <w:rsid w:val="00572EED"/>
    <w:rsid w:val="005734D1"/>
    <w:rsid w:val="005735A5"/>
    <w:rsid w:val="00573741"/>
    <w:rsid w:val="00573D1B"/>
    <w:rsid w:val="00574A31"/>
    <w:rsid w:val="00575528"/>
    <w:rsid w:val="005763E8"/>
    <w:rsid w:val="00577346"/>
    <w:rsid w:val="0057749F"/>
    <w:rsid w:val="00577577"/>
    <w:rsid w:val="0057799A"/>
    <w:rsid w:val="00577EA0"/>
    <w:rsid w:val="00580534"/>
    <w:rsid w:val="0058094F"/>
    <w:rsid w:val="00580BB5"/>
    <w:rsid w:val="0058252C"/>
    <w:rsid w:val="00582E60"/>
    <w:rsid w:val="00582E6D"/>
    <w:rsid w:val="00583062"/>
    <w:rsid w:val="005830F9"/>
    <w:rsid w:val="00584B40"/>
    <w:rsid w:val="00585BE7"/>
    <w:rsid w:val="00586471"/>
    <w:rsid w:val="005870CE"/>
    <w:rsid w:val="0058715C"/>
    <w:rsid w:val="00587406"/>
    <w:rsid w:val="00587B10"/>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0ACB"/>
    <w:rsid w:val="005C17EE"/>
    <w:rsid w:val="005C17F3"/>
    <w:rsid w:val="005C1EA4"/>
    <w:rsid w:val="005C1EE1"/>
    <w:rsid w:val="005C3600"/>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899"/>
    <w:rsid w:val="00602AF1"/>
    <w:rsid w:val="00602DE3"/>
    <w:rsid w:val="0060380B"/>
    <w:rsid w:val="00603FC0"/>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2725C"/>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9D8"/>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529B"/>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629"/>
    <w:rsid w:val="006C3C8D"/>
    <w:rsid w:val="006C4073"/>
    <w:rsid w:val="006C42C5"/>
    <w:rsid w:val="006C4587"/>
    <w:rsid w:val="006C4883"/>
    <w:rsid w:val="006C4DC4"/>
    <w:rsid w:val="006C5107"/>
    <w:rsid w:val="006C645E"/>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05A0"/>
    <w:rsid w:val="006E0C27"/>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9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034"/>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478"/>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81D"/>
    <w:rsid w:val="00761979"/>
    <w:rsid w:val="00761A9C"/>
    <w:rsid w:val="00761B14"/>
    <w:rsid w:val="00761C56"/>
    <w:rsid w:val="00761C7A"/>
    <w:rsid w:val="00761ECB"/>
    <w:rsid w:val="007623E1"/>
    <w:rsid w:val="00762444"/>
    <w:rsid w:val="00762488"/>
    <w:rsid w:val="007630AB"/>
    <w:rsid w:val="007638F2"/>
    <w:rsid w:val="00763EAC"/>
    <w:rsid w:val="007648EE"/>
    <w:rsid w:val="0076549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2A24"/>
    <w:rsid w:val="00793E86"/>
    <w:rsid w:val="0079478A"/>
    <w:rsid w:val="007949B6"/>
    <w:rsid w:val="007949D3"/>
    <w:rsid w:val="00794FA3"/>
    <w:rsid w:val="0079520C"/>
    <w:rsid w:val="00795241"/>
    <w:rsid w:val="00795504"/>
    <w:rsid w:val="00795661"/>
    <w:rsid w:val="00795A0D"/>
    <w:rsid w:val="00795B98"/>
    <w:rsid w:val="0079644A"/>
    <w:rsid w:val="00796583"/>
    <w:rsid w:val="00796A50"/>
    <w:rsid w:val="0079712E"/>
    <w:rsid w:val="00797557"/>
    <w:rsid w:val="00797C1E"/>
    <w:rsid w:val="007A047E"/>
    <w:rsid w:val="007A0AD7"/>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CD1"/>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58C"/>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279"/>
    <w:rsid w:val="007D63BF"/>
    <w:rsid w:val="007D6525"/>
    <w:rsid w:val="007D66E3"/>
    <w:rsid w:val="007D6A22"/>
    <w:rsid w:val="007D712D"/>
    <w:rsid w:val="007D781D"/>
    <w:rsid w:val="007D7939"/>
    <w:rsid w:val="007D7C3A"/>
    <w:rsid w:val="007E0275"/>
    <w:rsid w:val="007E0393"/>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583"/>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175"/>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1D"/>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0EE"/>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AB"/>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43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5B0"/>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EC9"/>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58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3E2"/>
    <w:rsid w:val="00933AFA"/>
    <w:rsid w:val="009343C8"/>
    <w:rsid w:val="00935022"/>
    <w:rsid w:val="00935AC7"/>
    <w:rsid w:val="00935ADA"/>
    <w:rsid w:val="00935D76"/>
    <w:rsid w:val="00935FE2"/>
    <w:rsid w:val="00936069"/>
    <w:rsid w:val="009361F9"/>
    <w:rsid w:val="00936318"/>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5BF"/>
    <w:rsid w:val="00961E93"/>
    <w:rsid w:val="00962D49"/>
    <w:rsid w:val="00962EEA"/>
    <w:rsid w:val="009632F8"/>
    <w:rsid w:val="0096431C"/>
    <w:rsid w:val="00964577"/>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3F4C"/>
    <w:rsid w:val="00984309"/>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8E"/>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D10"/>
    <w:rsid w:val="009B5E34"/>
    <w:rsid w:val="009B64E0"/>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D8"/>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8DA"/>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9B4"/>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6995"/>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AD"/>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1882"/>
    <w:rsid w:val="00A8195B"/>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61B"/>
    <w:rsid w:val="00A86F29"/>
    <w:rsid w:val="00A8753E"/>
    <w:rsid w:val="00A87CF1"/>
    <w:rsid w:val="00A87F4E"/>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8E"/>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A5"/>
    <w:rsid w:val="00B05118"/>
    <w:rsid w:val="00B0675A"/>
    <w:rsid w:val="00B07450"/>
    <w:rsid w:val="00B07945"/>
    <w:rsid w:val="00B07C0C"/>
    <w:rsid w:val="00B10B77"/>
    <w:rsid w:val="00B1226B"/>
    <w:rsid w:val="00B12540"/>
    <w:rsid w:val="00B12847"/>
    <w:rsid w:val="00B128A6"/>
    <w:rsid w:val="00B1399A"/>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9DF"/>
    <w:rsid w:val="00B37B2A"/>
    <w:rsid w:val="00B37DAC"/>
    <w:rsid w:val="00B37FBA"/>
    <w:rsid w:val="00B4008D"/>
    <w:rsid w:val="00B41DD9"/>
    <w:rsid w:val="00B41F4E"/>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52"/>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18F2"/>
    <w:rsid w:val="00B821E5"/>
    <w:rsid w:val="00B837F7"/>
    <w:rsid w:val="00B84500"/>
    <w:rsid w:val="00B8496A"/>
    <w:rsid w:val="00B84A40"/>
    <w:rsid w:val="00B87B68"/>
    <w:rsid w:val="00B87E60"/>
    <w:rsid w:val="00B906B4"/>
    <w:rsid w:val="00B91696"/>
    <w:rsid w:val="00B91826"/>
    <w:rsid w:val="00B91AAD"/>
    <w:rsid w:val="00B91F25"/>
    <w:rsid w:val="00B92508"/>
    <w:rsid w:val="00B92760"/>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21F"/>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4F2B"/>
    <w:rsid w:val="00BB5A6B"/>
    <w:rsid w:val="00BB5ABC"/>
    <w:rsid w:val="00BB604A"/>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2D8"/>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44E0"/>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E3"/>
    <w:rsid w:val="00C12C82"/>
    <w:rsid w:val="00C13A1F"/>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A4F"/>
    <w:rsid w:val="00C25E5B"/>
    <w:rsid w:val="00C2619B"/>
    <w:rsid w:val="00C264BF"/>
    <w:rsid w:val="00C267A5"/>
    <w:rsid w:val="00C278DC"/>
    <w:rsid w:val="00C27945"/>
    <w:rsid w:val="00C27A15"/>
    <w:rsid w:val="00C27E90"/>
    <w:rsid w:val="00C27F5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23C"/>
    <w:rsid w:val="00C37C2C"/>
    <w:rsid w:val="00C37D48"/>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7F8"/>
    <w:rsid w:val="00C62DE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5F3"/>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0D92"/>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6A41"/>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0AC4"/>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300"/>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BEF"/>
    <w:rsid w:val="00D15FCC"/>
    <w:rsid w:val="00D1637D"/>
    <w:rsid w:val="00D167DE"/>
    <w:rsid w:val="00D16C46"/>
    <w:rsid w:val="00D17351"/>
    <w:rsid w:val="00D173E9"/>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27D7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5EEA"/>
    <w:rsid w:val="00D36993"/>
    <w:rsid w:val="00D37194"/>
    <w:rsid w:val="00D37366"/>
    <w:rsid w:val="00D374AF"/>
    <w:rsid w:val="00D374B5"/>
    <w:rsid w:val="00D37B06"/>
    <w:rsid w:val="00D37B8F"/>
    <w:rsid w:val="00D40091"/>
    <w:rsid w:val="00D40FCF"/>
    <w:rsid w:val="00D4108B"/>
    <w:rsid w:val="00D414AA"/>
    <w:rsid w:val="00D415CE"/>
    <w:rsid w:val="00D419C6"/>
    <w:rsid w:val="00D41FC7"/>
    <w:rsid w:val="00D4251C"/>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ABE"/>
    <w:rsid w:val="00D47C4F"/>
    <w:rsid w:val="00D51021"/>
    <w:rsid w:val="00D515DB"/>
    <w:rsid w:val="00D518CB"/>
    <w:rsid w:val="00D523E1"/>
    <w:rsid w:val="00D52FC7"/>
    <w:rsid w:val="00D536C2"/>
    <w:rsid w:val="00D563D1"/>
    <w:rsid w:val="00D56C54"/>
    <w:rsid w:val="00D57585"/>
    <w:rsid w:val="00D57F7C"/>
    <w:rsid w:val="00D60185"/>
    <w:rsid w:val="00D6032B"/>
    <w:rsid w:val="00D6051A"/>
    <w:rsid w:val="00D60BFE"/>
    <w:rsid w:val="00D613F8"/>
    <w:rsid w:val="00D61A1B"/>
    <w:rsid w:val="00D61D34"/>
    <w:rsid w:val="00D62B20"/>
    <w:rsid w:val="00D63C2A"/>
    <w:rsid w:val="00D65BDB"/>
    <w:rsid w:val="00D65FFC"/>
    <w:rsid w:val="00D6681B"/>
    <w:rsid w:val="00D671F6"/>
    <w:rsid w:val="00D67752"/>
    <w:rsid w:val="00D70313"/>
    <w:rsid w:val="00D704CB"/>
    <w:rsid w:val="00D70668"/>
    <w:rsid w:val="00D70CD9"/>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465"/>
    <w:rsid w:val="00D76776"/>
    <w:rsid w:val="00D76BB6"/>
    <w:rsid w:val="00D800F0"/>
    <w:rsid w:val="00D805F9"/>
    <w:rsid w:val="00D8075C"/>
    <w:rsid w:val="00D808E7"/>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3E2D"/>
    <w:rsid w:val="00DA4043"/>
    <w:rsid w:val="00DA42A1"/>
    <w:rsid w:val="00DA44DE"/>
    <w:rsid w:val="00DA555A"/>
    <w:rsid w:val="00DA571F"/>
    <w:rsid w:val="00DA5801"/>
    <w:rsid w:val="00DA659F"/>
    <w:rsid w:val="00DA6855"/>
    <w:rsid w:val="00DA742F"/>
    <w:rsid w:val="00DA7678"/>
    <w:rsid w:val="00DA7B3A"/>
    <w:rsid w:val="00DA7BBB"/>
    <w:rsid w:val="00DB06C4"/>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BC"/>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39E4"/>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3966"/>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ADA"/>
    <w:rsid w:val="00DF7E22"/>
    <w:rsid w:val="00DF7EA7"/>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1C"/>
    <w:rsid w:val="00E149D0"/>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2E4"/>
    <w:rsid w:val="00E26B29"/>
    <w:rsid w:val="00E26EC4"/>
    <w:rsid w:val="00E27112"/>
    <w:rsid w:val="00E27332"/>
    <w:rsid w:val="00E2763F"/>
    <w:rsid w:val="00E3060D"/>
    <w:rsid w:val="00E30BA3"/>
    <w:rsid w:val="00E30BC2"/>
    <w:rsid w:val="00E31E1D"/>
    <w:rsid w:val="00E32111"/>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154"/>
    <w:rsid w:val="00E64431"/>
    <w:rsid w:val="00E6524D"/>
    <w:rsid w:val="00E6548A"/>
    <w:rsid w:val="00E654EA"/>
    <w:rsid w:val="00E6564A"/>
    <w:rsid w:val="00E663AD"/>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4E6E"/>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2D7A"/>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557"/>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4D9"/>
    <w:rsid w:val="00EA06FF"/>
    <w:rsid w:val="00EA0A82"/>
    <w:rsid w:val="00EA0B36"/>
    <w:rsid w:val="00EA0F62"/>
    <w:rsid w:val="00EA1C16"/>
    <w:rsid w:val="00EA1C8B"/>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13A"/>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2860"/>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49"/>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0A4"/>
    <w:rsid w:val="00F87269"/>
    <w:rsid w:val="00F87A3C"/>
    <w:rsid w:val="00F907BB"/>
    <w:rsid w:val="00F917E4"/>
    <w:rsid w:val="00F92CAF"/>
    <w:rsid w:val="00F934DB"/>
    <w:rsid w:val="00F93775"/>
    <w:rsid w:val="00F93D3D"/>
    <w:rsid w:val="00F94326"/>
    <w:rsid w:val="00F95116"/>
    <w:rsid w:val="00F95CC8"/>
    <w:rsid w:val="00F96365"/>
    <w:rsid w:val="00F96505"/>
    <w:rsid w:val="00F96855"/>
    <w:rsid w:val="00F96D02"/>
    <w:rsid w:val="00F97268"/>
    <w:rsid w:val="00F97EEF"/>
    <w:rsid w:val="00FA0347"/>
    <w:rsid w:val="00FA06A3"/>
    <w:rsid w:val="00FA10DD"/>
    <w:rsid w:val="00FA12E4"/>
    <w:rsid w:val="00FA1393"/>
    <w:rsid w:val="00FA17BB"/>
    <w:rsid w:val="00FA18C3"/>
    <w:rsid w:val="00FA25B4"/>
    <w:rsid w:val="00FA3AEE"/>
    <w:rsid w:val="00FA3FE8"/>
    <w:rsid w:val="00FA42C7"/>
    <w:rsid w:val="00FA4488"/>
    <w:rsid w:val="00FA4974"/>
    <w:rsid w:val="00FA61DA"/>
    <w:rsid w:val="00FA70F7"/>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752"/>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64232644">
      <w:bodyDiv w:val="1"/>
      <w:marLeft w:val="0"/>
      <w:marRight w:val="0"/>
      <w:marTop w:val="0"/>
      <w:marBottom w:val="0"/>
      <w:divBdr>
        <w:top w:val="none" w:sz="0" w:space="0" w:color="auto"/>
        <w:left w:val="none" w:sz="0" w:space="0" w:color="auto"/>
        <w:bottom w:val="none" w:sz="0" w:space="0" w:color="auto"/>
        <w:right w:val="none" w:sz="0" w:space="0" w:color="auto"/>
      </w:divBdr>
      <w:divsChild>
        <w:div w:id="215167843">
          <w:marLeft w:val="360"/>
          <w:marRight w:val="0"/>
          <w:marTop w:val="200"/>
          <w:marBottom w:val="0"/>
          <w:divBdr>
            <w:top w:val="none" w:sz="0" w:space="0" w:color="auto"/>
            <w:left w:val="none" w:sz="0" w:space="0" w:color="auto"/>
            <w:bottom w:val="none" w:sz="0" w:space="0" w:color="auto"/>
            <w:right w:val="none" w:sz="0" w:space="0" w:color="auto"/>
          </w:divBdr>
        </w:div>
        <w:div w:id="923881517">
          <w:marLeft w:val="1166"/>
          <w:marRight w:val="0"/>
          <w:marTop w:val="100"/>
          <w:marBottom w:val="120"/>
          <w:divBdr>
            <w:top w:val="none" w:sz="0" w:space="0" w:color="auto"/>
            <w:left w:val="none" w:sz="0" w:space="0" w:color="auto"/>
            <w:bottom w:val="none" w:sz="0" w:space="0" w:color="auto"/>
            <w:right w:val="none" w:sz="0" w:space="0" w:color="auto"/>
          </w:divBdr>
        </w:div>
        <w:div w:id="1701392602">
          <w:marLeft w:val="1166"/>
          <w:marRight w:val="0"/>
          <w:marTop w:val="100"/>
          <w:marBottom w:val="120"/>
          <w:divBdr>
            <w:top w:val="none" w:sz="0" w:space="0" w:color="auto"/>
            <w:left w:val="none" w:sz="0" w:space="0" w:color="auto"/>
            <w:bottom w:val="none" w:sz="0" w:space="0" w:color="auto"/>
            <w:right w:val="none" w:sz="0" w:space="0" w:color="auto"/>
          </w:divBdr>
        </w:div>
        <w:div w:id="1259870414">
          <w:marLeft w:val="547"/>
          <w:marRight w:val="0"/>
          <w:marTop w:val="200"/>
          <w:marBottom w:val="120"/>
          <w:divBdr>
            <w:top w:val="none" w:sz="0" w:space="0" w:color="auto"/>
            <w:left w:val="none" w:sz="0" w:space="0" w:color="auto"/>
            <w:bottom w:val="none" w:sz="0" w:space="0" w:color="auto"/>
            <w:right w:val="none" w:sz="0" w:space="0" w:color="auto"/>
          </w:divBdr>
        </w:div>
        <w:div w:id="220098267">
          <w:marLeft w:val="1166"/>
          <w:marRight w:val="0"/>
          <w:marTop w:val="100"/>
          <w:marBottom w:val="120"/>
          <w:divBdr>
            <w:top w:val="none" w:sz="0" w:space="0" w:color="auto"/>
            <w:left w:val="none" w:sz="0" w:space="0" w:color="auto"/>
            <w:bottom w:val="none" w:sz="0" w:space="0" w:color="auto"/>
            <w:right w:val="none" w:sz="0" w:space="0" w:color="auto"/>
          </w:divBdr>
        </w:div>
      </w:divsChild>
    </w:div>
    <w:div w:id="108353243">
      <w:bodyDiv w:val="1"/>
      <w:marLeft w:val="0"/>
      <w:marRight w:val="0"/>
      <w:marTop w:val="0"/>
      <w:marBottom w:val="0"/>
      <w:divBdr>
        <w:top w:val="none" w:sz="0" w:space="0" w:color="auto"/>
        <w:left w:val="none" w:sz="0" w:space="0" w:color="auto"/>
        <w:bottom w:val="none" w:sz="0" w:space="0" w:color="auto"/>
        <w:right w:val="none" w:sz="0" w:space="0" w:color="auto"/>
      </w:divBdr>
      <w:divsChild>
        <w:div w:id="1607537490">
          <w:marLeft w:val="360"/>
          <w:marRight w:val="0"/>
          <w:marTop w:val="200"/>
          <w:marBottom w:val="0"/>
          <w:divBdr>
            <w:top w:val="none" w:sz="0" w:space="0" w:color="auto"/>
            <w:left w:val="none" w:sz="0" w:space="0" w:color="auto"/>
            <w:bottom w:val="none" w:sz="0" w:space="0" w:color="auto"/>
            <w:right w:val="none" w:sz="0" w:space="0" w:color="auto"/>
          </w:divBdr>
        </w:div>
        <w:div w:id="1274434432">
          <w:marLeft w:val="360"/>
          <w:marRight w:val="0"/>
          <w:marTop w:val="200"/>
          <w:marBottom w:val="0"/>
          <w:divBdr>
            <w:top w:val="none" w:sz="0" w:space="0" w:color="auto"/>
            <w:left w:val="none" w:sz="0" w:space="0" w:color="auto"/>
            <w:bottom w:val="none" w:sz="0" w:space="0" w:color="auto"/>
            <w:right w:val="none" w:sz="0" w:space="0" w:color="auto"/>
          </w:divBdr>
        </w:div>
        <w:div w:id="2022932192">
          <w:marLeft w:val="1080"/>
          <w:marRight w:val="0"/>
          <w:marTop w:val="100"/>
          <w:marBottom w:val="0"/>
          <w:divBdr>
            <w:top w:val="none" w:sz="0" w:space="0" w:color="auto"/>
            <w:left w:val="none" w:sz="0" w:space="0" w:color="auto"/>
            <w:bottom w:val="none" w:sz="0" w:space="0" w:color="auto"/>
            <w:right w:val="none" w:sz="0" w:space="0" w:color="auto"/>
          </w:divBdr>
        </w:div>
        <w:div w:id="448864033">
          <w:marLeft w:val="1080"/>
          <w:marRight w:val="0"/>
          <w:marTop w:val="100"/>
          <w:marBottom w:val="0"/>
          <w:divBdr>
            <w:top w:val="none" w:sz="0" w:space="0" w:color="auto"/>
            <w:left w:val="none" w:sz="0" w:space="0" w:color="auto"/>
            <w:bottom w:val="none" w:sz="0" w:space="0" w:color="auto"/>
            <w:right w:val="none" w:sz="0" w:space="0" w:color="auto"/>
          </w:divBdr>
        </w:div>
        <w:div w:id="2056539877">
          <w:marLeft w:val="1080"/>
          <w:marRight w:val="0"/>
          <w:marTop w:val="100"/>
          <w:marBottom w:val="0"/>
          <w:divBdr>
            <w:top w:val="none" w:sz="0" w:space="0" w:color="auto"/>
            <w:left w:val="none" w:sz="0" w:space="0" w:color="auto"/>
            <w:bottom w:val="none" w:sz="0" w:space="0" w:color="auto"/>
            <w:right w:val="none" w:sz="0" w:space="0" w:color="auto"/>
          </w:divBdr>
        </w:div>
        <w:div w:id="436563498">
          <w:marLeft w:val="1080"/>
          <w:marRight w:val="0"/>
          <w:marTop w:val="100"/>
          <w:marBottom w:val="0"/>
          <w:divBdr>
            <w:top w:val="none" w:sz="0" w:space="0" w:color="auto"/>
            <w:left w:val="none" w:sz="0" w:space="0" w:color="auto"/>
            <w:bottom w:val="none" w:sz="0" w:space="0" w:color="auto"/>
            <w:right w:val="none" w:sz="0" w:space="0" w:color="auto"/>
          </w:divBdr>
        </w:div>
        <w:div w:id="112017577">
          <w:marLeft w:val="360"/>
          <w:marRight w:val="0"/>
          <w:marTop w:val="200"/>
          <w:marBottom w:val="0"/>
          <w:divBdr>
            <w:top w:val="none" w:sz="0" w:space="0" w:color="auto"/>
            <w:left w:val="none" w:sz="0" w:space="0" w:color="auto"/>
            <w:bottom w:val="none" w:sz="0" w:space="0" w:color="auto"/>
            <w:right w:val="none" w:sz="0" w:space="0" w:color="auto"/>
          </w:divBdr>
        </w:div>
        <w:div w:id="86966769">
          <w:marLeft w:val="1080"/>
          <w:marRight w:val="0"/>
          <w:marTop w:val="100"/>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4254577">
      <w:bodyDiv w:val="1"/>
      <w:marLeft w:val="0"/>
      <w:marRight w:val="0"/>
      <w:marTop w:val="0"/>
      <w:marBottom w:val="0"/>
      <w:divBdr>
        <w:top w:val="none" w:sz="0" w:space="0" w:color="auto"/>
        <w:left w:val="none" w:sz="0" w:space="0" w:color="auto"/>
        <w:bottom w:val="none" w:sz="0" w:space="0" w:color="auto"/>
        <w:right w:val="none" w:sz="0" w:space="0" w:color="auto"/>
      </w:divBdr>
      <w:divsChild>
        <w:div w:id="1549493752">
          <w:marLeft w:val="360"/>
          <w:marRight w:val="0"/>
          <w:marTop w:val="200"/>
          <w:marBottom w:val="0"/>
          <w:divBdr>
            <w:top w:val="none" w:sz="0" w:space="0" w:color="auto"/>
            <w:left w:val="none" w:sz="0" w:space="0" w:color="auto"/>
            <w:bottom w:val="none" w:sz="0" w:space="0" w:color="auto"/>
            <w:right w:val="none" w:sz="0" w:space="0" w:color="auto"/>
          </w:divBdr>
        </w:div>
        <w:div w:id="1229339691">
          <w:marLeft w:val="1166"/>
          <w:marRight w:val="0"/>
          <w:marTop w:val="100"/>
          <w:marBottom w:val="120"/>
          <w:divBdr>
            <w:top w:val="none" w:sz="0" w:space="0" w:color="auto"/>
            <w:left w:val="none" w:sz="0" w:space="0" w:color="auto"/>
            <w:bottom w:val="none" w:sz="0" w:space="0" w:color="auto"/>
            <w:right w:val="none" w:sz="0" w:space="0" w:color="auto"/>
          </w:divBdr>
        </w:div>
        <w:div w:id="360085118">
          <w:marLeft w:val="1166"/>
          <w:marRight w:val="0"/>
          <w:marTop w:val="100"/>
          <w:marBottom w:val="120"/>
          <w:divBdr>
            <w:top w:val="none" w:sz="0" w:space="0" w:color="auto"/>
            <w:left w:val="none" w:sz="0" w:space="0" w:color="auto"/>
            <w:bottom w:val="none" w:sz="0" w:space="0" w:color="auto"/>
            <w:right w:val="none" w:sz="0" w:space="0" w:color="auto"/>
          </w:divBdr>
        </w:div>
        <w:div w:id="855341025">
          <w:marLeft w:val="547"/>
          <w:marRight w:val="0"/>
          <w:marTop w:val="200"/>
          <w:marBottom w:val="12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5727044">
      <w:bodyDiv w:val="1"/>
      <w:marLeft w:val="0"/>
      <w:marRight w:val="0"/>
      <w:marTop w:val="0"/>
      <w:marBottom w:val="0"/>
      <w:divBdr>
        <w:top w:val="none" w:sz="0" w:space="0" w:color="auto"/>
        <w:left w:val="none" w:sz="0" w:space="0" w:color="auto"/>
        <w:bottom w:val="none" w:sz="0" w:space="0" w:color="auto"/>
        <w:right w:val="none" w:sz="0" w:space="0" w:color="auto"/>
      </w:divBdr>
      <w:divsChild>
        <w:div w:id="409812617">
          <w:marLeft w:val="360"/>
          <w:marRight w:val="0"/>
          <w:marTop w:val="200"/>
          <w:marBottom w:val="0"/>
          <w:divBdr>
            <w:top w:val="none" w:sz="0" w:space="0" w:color="auto"/>
            <w:left w:val="none" w:sz="0" w:space="0" w:color="auto"/>
            <w:bottom w:val="none" w:sz="0" w:space="0" w:color="auto"/>
            <w:right w:val="none" w:sz="0" w:space="0" w:color="auto"/>
          </w:divBdr>
        </w:div>
        <w:div w:id="1098259077">
          <w:marLeft w:val="1166"/>
          <w:marRight w:val="0"/>
          <w:marTop w:val="100"/>
          <w:marBottom w:val="120"/>
          <w:divBdr>
            <w:top w:val="none" w:sz="0" w:space="0" w:color="auto"/>
            <w:left w:val="none" w:sz="0" w:space="0" w:color="auto"/>
            <w:bottom w:val="none" w:sz="0" w:space="0" w:color="auto"/>
            <w:right w:val="none" w:sz="0" w:space="0" w:color="auto"/>
          </w:divBdr>
        </w:div>
        <w:div w:id="923415061">
          <w:marLeft w:val="1166"/>
          <w:marRight w:val="0"/>
          <w:marTop w:val="100"/>
          <w:marBottom w:val="120"/>
          <w:divBdr>
            <w:top w:val="none" w:sz="0" w:space="0" w:color="auto"/>
            <w:left w:val="none" w:sz="0" w:space="0" w:color="auto"/>
            <w:bottom w:val="none" w:sz="0" w:space="0" w:color="auto"/>
            <w:right w:val="none" w:sz="0" w:space="0" w:color="auto"/>
          </w:divBdr>
        </w:div>
        <w:div w:id="127667788">
          <w:marLeft w:val="547"/>
          <w:marRight w:val="0"/>
          <w:marTop w:val="200"/>
          <w:marBottom w:val="120"/>
          <w:divBdr>
            <w:top w:val="none" w:sz="0" w:space="0" w:color="auto"/>
            <w:left w:val="none" w:sz="0" w:space="0" w:color="auto"/>
            <w:bottom w:val="none" w:sz="0" w:space="0" w:color="auto"/>
            <w:right w:val="none" w:sz="0" w:space="0" w:color="auto"/>
          </w:divBdr>
        </w:div>
        <w:div w:id="649285756">
          <w:marLeft w:val="1166"/>
          <w:marRight w:val="0"/>
          <w:marTop w:val="100"/>
          <w:marBottom w:val="120"/>
          <w:divBdr>
            <w:top w:val="none" w:sz="0" w:space="0" w:color="auto"/>
            <w:left w:val="none" w:sz="0" w:space="0" w:color="auto"/>
            <w:bottom w:val="none" w:sz="0" w:space="0" w:color="auto"/>
            <w:right w:val="none" w:sz="0" w:space="0" w:color="auto"/>
          </w:divBdr>
        </w:div>
        <w:div w:id="679157337">
          <w:marLeft w:val="1166"/>
          <w:marRight w:val="0"/>
          <w:marTop w:val="100"/>
          <w:marBottom w:val="12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1601363">
      <w:bodyDiv w:val="1"/>
      <w:marLeft w:val="0"/>
      <w:marRight w:val="0"/>
      <w:marTop w:val="0"/>
      <w:marBottom w:val="0"/>
      <w:divBdr>
        <w:top w:val="none" w:sz="0" w:space="0" w:color="auto"/>
        <w:left w:val="none" w:sz="0" w:space="0" w:color="auto"/>
        <w:bottom w:val="none" w:sz="0" w:space="0" w:color="auto"/>
        <w:right w:val="none" w:sz="0" w:space="0" w:color="auto"/>
      </w:divBdr>
      <w:divsChild>
        <w:div w:id="1599212480">
          <w:marLeft w:val="360"/>
          <w:marRight w:val="0"/>
          <w:marTop w:val="200"/>
          <w:marBottom w:val="0"/>
          <w:divBdr>
            <w:top w:val="none" w:sz="0" w:space="0" w:color="auto"/>
            <w:left w:val="none" w:sz="0" w:space="0" w:color="auto"/>
            <w:bottom w:val="none" w:sz="0" w:space="0" w:color="auto"/>
            <w:right w:val="none" w:sz="0" w:space="0" w:color="auto"/>
          </w:divBdr>
        </w:div>
        <w:div w:id="1841381845">
          <w:marLeft w:val="360"/>
          <w:marRight w:val="0"/>
          <w:marTop w:val="200"/>
          <w:marBottom w:val="0"/>
          <w:divBdr>
            <w:top w:val="none" w:sz="0" w:space="0" w:color="auto"/>
            <w:left w:val="none" w:sz="0" w:space="0" w:color="auto"/>
            <w:bottom w:val="none" w:sz="0" w:space="0" w:color="auto"/>
            <w:right w:val="none" w:sz="0" w:space="0" w:color="auto"/>
          </w:divBdr>
        </w:div>
        <w:div w:id="2101560882">
          <w:marLeft w:val="1080"/>
          <w:marRight w:val="0"/>
          <w:marTop w:val="100"/>
          <w:marBottom w:val="0"/>
          <w:divBdr>
            <w:top w:val="none" w:sz="0" w:space="0" w:color="auto"/>
            <w:left w:val="none" w:sz="0" w:space="0" w:color="auto"/>
            <w:bottom w:val="none" w:sz="0" w:space="0" w:color="auto"/>
            <w:right w:val="none" w:sz="0" w:space="0" w:color="auto"/>
          </w:divBdr>
        </w:div>
        <w:div w:id="635992673">
          <w:marLeft w:val="1080"/>
          <w:marRight w:val="0"/>
          <w:marTop w:val="100"/>
          <w:marBottom w:val="0"/>
          <w:divBdr>
            <w:top w:val="none" w:sz="0" w:space="0" w:color="auto"/>
            <w:left w:val="none" w:sz="0" w:space="0" w:color="auto"/>
            <w:bottom w:val="none" w:sz="0" w:space="0" w:color="auto"/>
            <w:right w:val="none" w:sz="0" w:space="0" w:color="auto"/>
          </w:divBdr>
        </w:div>
        <w:div w:id="1508639344">
          <w:marLeft w:val="360"/>
          <w:marRight w:val="0"/>
          <w:marTop w:val="200"/>
          <w:marBottom w:val="0"/>
          <w:divBdr>
            <w:top w:val="none" w:sz="0" w:space="0" w:color="auto"/>
            <w:left w:val="none" w:sz="0" w:space="0" w:color="auto"/>
            <w:bottom w:val="none" w:sz="0" w:space="0" w:color="auto"/>
            <w:right w:val="none" w:sz="0" w:space="0" w:color="auto"/>
          </w:divBdr>
        </w:div>
        <w:div w:id="735015423">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8200609">
      <w:bodyDiv w:val="1"/>
      <w:marLeft w:val="0"/>
      <w:marRight w:val="0"/>
      <w:marTop w:val="0"/>
      <w:marBottom w:val="0"/>
      <w:divBdr>
        <w:top w:val="none" w:sz="0" w:space="0" w:color="auto"/>
        <w:left w:val="none" w:sz="0" w:space="0" w:color="auto"/>
        <w:bottom w:val="none" w:sz="0" w:space="0" w:color="auto"/>
        <w:right w:val="none" w:sz="0" w:space="0" w:color="auto"/>
      </w:divBdr>
      <w:divsChild>
        <w:div w:id="865220627">
          <w:marLeft w:val="360"/>
          <w:marRight w:val="0"/>
          <w:marTop w:val="200"/>
          <w:marBottom w:val="0"/>
          <w:divBdr>
            <w:top w:val="none" w:sz="0" w:space="0" w:color="auto"/>
            <w:left w:val="none" w:sz="0" w:space="0" w:color="auto"/>
            <w:bottom w:val="none" w:sz="0" w:space="0" w:color="auto"/>
            <w:right w:val="none" w:sz="0" w:space="0" w:color="auto"/>
          </w:divBdr>
        </w:div>
        <w:div w:id="1950120419">
          <w:marLeft w:val="1166"/>
          <w:marRight w:val="0"/>
          <w:marTop w:val="100"/>
          <w:marBottom w:val="120"/>
          <w:divBdr>
            <w:top w:val="none" w:sz="0" w:space="0" w:color="auto"/>
            <w:left w:val="none" w:sz="0" w:space="0" w:color="auto"/>
            <w:bottom w:val="none" w:sz="0" w:space="0" w:color="auto"/>
            <w:right w:val="none" w:sz="0" w:space="0" w:color="auto"/>
          </w:divBdr>
        </w:div>
        <w:div w:id="1161232906">
          <w:marLeft w:val="1166"/>
          <w:marRight w:val="0"/>
          <w:marTop w:val="100"/>
          <w:marBottom w:val="120"/>
          <w:divBdr>
            <w:top w:val="none" w:sz="0" w:space="0" w:color="auto"/>
            <w:left w:val="none" w:sz="0" w:space="0" w:color="auto"/>
            <w:bottom w:val="none" w:sz="0" w:space="0" w:color="auto"/>
            <w:right w:val="none" w:sz="0" w:space="0" w:color="auto"/>
          </w:divBdr>
        </w:div>
        <w:div w:id="1094670621">
          <w:marLeft w:val="547"/>
          <w:marRight w:val="0"/>
          <w:marTop w:val="200"/>
          <w:marBottom w:val="120"/>
          <w:divBdr>
            <w:top w:val="none" w:sz="0" w:space="0" w:color="auto"/>
            <w:left w:val="none" w:sz="0" w:space="0" w:color="auto"/>
            <w:bottom w:val="none" w:sz="0" w:space="0" w:color="auto"/>
            <w:right w:val="none" w:sz="0" w:space="0" w:color="auto"/>
          </w:divBdr>
        </w:div>
        <w:div w:id="137958781">
          <w:marLeft w:val="1166"/>
          <w:marRight w:val="0"/>
          <w:marTop w:val="100"/>
          <w:marBottom w:val="12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34DC6-42A5-4F95-A9A1-F04FA920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3498</TotalTime>
  <Pages>4</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7731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334</cp:revision>
  <cp:lastPrinted>2007-04-24T00:59:00Z</cp:lastPrinted>
  <dcterms:created xsi:type="dcterms:W3CDTF">2020-04-09T06:55:00Z</dcterms:created>
  <dcterms:modified xsi:type="dcterms:W3CDTF">2021-05-11T09:47:00Z</dcterms:modified>
</cp:coreProperties>
</file>